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ЛУЖСКИЙ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МУНИЦИПАЛЬНЫЙ  РАЙОН</w:t>
      </w:r>
      <w:proofErr w:type="gramEnd"/>
    </w:p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ТОРКОВИЧСКОГО СЕЛЬСКОГО ПОСЕЛЕНИЯ</w:t>
      </w:r>
    </w:p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2275" w:rsidRDefault="005D2275" w:rsidP="005D22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2275" w:rsidRDefault="005D2275" w:rsidP="005D2275">
      <w:pPr>
        <w:rPr>
          <w:sz w:val="28"/>
          <w:szCs w:val="28"/>
        </w:rPr>
      </w:pPr>
      <w:r>
        <w:rPr>
          <w:sz w:val="28"/>
          <w:szCs w:val="28"/>
        </w:rPr>
        <w:t xml:space="preserve">от «26» июня 2025г. № 58   </w:t>
      </w:r>
      <w:r>
        <w:rPr>
          <w:color w:val="FF0000"/>
          <w:sz w:val="28"/>
          <w:szCs w:val="28"/>
        </w:rPr>
        <w:t xml:space="preserve"> </w:t>
      </w:r>
    </w:p>
    <w:p w:rsidR="005D2275" w:rsidRDefault="005D2275" w:rsidP="005D2275">
      <w:pPr>
        <w:ind w:right="5671"/>
        <w:rPr>
          <w:b/>
          <w:i/>
        </w:rPr>
      </w:pPr>
      <w:r>
        <w:rPr>
          <w:b/>
          <w:i/>
        </w:rPr>
        <w:t>О внесении изменений в Постановление администрации от 29.12.2022 г. №211 «Об утверждении организации работы по закупке товаров, работ, услуг для муниципальных нужд»</w:t>
      </w:r>
    </w:p>
    <w:p w:rsidR="005D2275" w:rsidRDefault="005D2275" w:rsidP="005D2275">
      <w:pPr>
        <w:ind w:right="5671"/>
        <w:rPr>
          <w:b/>
          <w:i/>
        </w:rPr>
      </w:pPr>
    </w:p>
    <w:p w:rsidR="005D2275" w:rsidRDefault="005D2275" w:rsidP="005D227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Протеста </w:t>
      </w:r>
      <w:proofErr w:type="spellStart"/>
      <w:r>
        <w:rPr>
          <w:sz w:val="28"/>
          <w:szCs w:val="28"/>
        </w:rPr>
        <w:t>Лужской</w:t>
      </w:r>
      <w:proofErr w:type="spellEnd"/>
      <w:r>
        <w:rPr>
          <w:sz w:val="28"/>
          <w:szCs w:val="28"/>
        </w:rPr>
        <w:t xml:space="preserve"> городской прокуратуры от18.06.2025г. №7-01-2025 на постановление администрации Торковичского сельского поселения от 29.12.2022г.  №211 «Об утверждении организации работы по закупке товаров, работ, услуг для муниципальных нужд», администрация Торковичского сельского поселения, ПОСТАНОВЛЯЕТ:</w:t>
      </w:r>
    </w:p>
    <w:p w:rsidR="005D2275" w:rsidRDefault="005D2275" w:rsidP="005D2275">
      <w:pPr>
        <w:jc w:val="both"/>
        <w:rPr>
          <w:sz w:val="28"/>
          <w:szCs w:val="28"/>
        </w:rPr>
      </w:pPr>
    </w:p>
    <w:p w:rsidR="005D2275" w:rsidRDefault="005D2275" w:rsidP="005D2275">
      <w:pPr>
        <w:numPr>
          <w:ilvl w:val="0"/>
          <w:numId w:val="1"/>
        </w:numPr>
        <w:jc w:val="both"/>
      </w:pPr>
      <w:r>
        <w:t>Пункт 2.5 Положения читать в новой редакции:</w:t>
      </w:r>
    </w:p>
    <w:p w:rsidR="005D2275" w:rsidRDefault="005D2275" w:rsidP="005D2275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Администрации, утвержденный главой администрации, подписанный ЭП, размещается на ЕИС не позднее десяти дней со дня следующего за днем доведения до соответствующего заказчика объема прав в денежном выражении на принятие и (или) исполнение обязательств после принятия решения о бюджете в соответствии с бюджетным законодательством Российской Федерации.</w:t>
      </w:r>
    </w:p>
    <w:p w:rsidR="005D2275" w:rsidRDefault="005D2275" w:rsidP="005D2275">
      <w:pPr>
        <w:ind w:left="720"/>
        <w:jc w:val="both"/>
      </w:pPr>
      <w:r>
        <w:t>По закупкам, не включенным в опубликованный план-график Администрации, заключение муниципальных контрактов и публикация в ЕИС не производится.</w:t>
      </w:r>
    </w:p>
    <w:p w:rsidR="005D2275" w:rsidRDefault="005D2275" w:rsidP="005D227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Пункт 2.6 Положения читать в новой редакции:</w:t>
      </w:r>
    </w:p>
    <w:p w:rsidR="005D2275" w:rsidRDefault="005D2275" w:rsidP="005D2275">
      <w:pPr>
        <w:ind w:left="720"/>
        <w:jc w:val="both"/>
        <w:rPr>
          <w:bCs/>
        </w:rPr>
      </w:pPr>
      <w:r>
        <w:t>В случае возникновения необходимости внесения изменений в план-график, подписанный и согласованный в соответствии с п.2.5. настоящего Положения, план-график на бумажном и электронном носителе, не позднее, чем за один календарный день до дня предполагаемого размещения на ЕИС извещения об осуществлении закупки или направления приглашения принять участие в определении поставщика (подрядчика, исполнителя),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не позднее, чем за один календарный день до даты заключения контракта. При этом, в графе 14 «Примечание» Формы Плана-графика указывается причина внесения изменений.</w:t>
      </w:r>
    </w:p>
    <w:p w:rsidR="005D2275" w:rsidRDefault="005D2275" w:rsidP="005D2275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Опубликовать настоящее постановление на официальном сайте администрации Торковичского сельского поселения</w:t>
      </w:r>
    </w:p>
    <w:p w:rsidR="005D2275" w:rsidRDefault="005D2275" w:rsidP="005D22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Контроль за исполнением постановления оставляю за собой.</w:t>
      </w:r>
    </w:p>
    <w:p w:rsidR="005D2275" w:rsidRDefault="005D2275" w:rsidP="005D22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Постановление вступает в силу с момента его подписания.</w:t>
      </w:r>
    </w:p>
    <w:p w:rsidR="005D2275" w:rsidRDefault="005D2275" w:rsidP="005D2275">
      <w:pPr>
        <w:spacing w:after="12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6"/>
        <w:gridCol w:w="4401"/>
      </w:tblGrid>
      <w:tr w:rsidR="005D2275" w:rsidTr="005D2275">
        <w:tc>
          <w:tcPr>
            <w:tcW w:w="5232" w:type="dxa"/>
            <w:vAlign w:val="center"/>
            <w:hideMark/>
          </w:tcPr>
          <w:p w:rsidR="005D2275" w:rsidRPr="005D2275" w:rsidRDefault="005D2275">
            <w:pPr>
              <w:jc w:val="both"/>
              <w:rPr>
                <w:sz w:val="28"/>
                <w:szCs w:val="28"/>
              </w:rPr>
            </w:pPr>
            <w:r w:rsidRPr="005D2275">
              <w:rPr>
                <w:sz w:val="28"/>
                <w:szCs w:val="28"/>
              </w:rPr>
              <w:t>Глава администрации</w:t>
            </w:r>
          </w:p>
          <w:p w:rsidR="005D2275" w:rsidRPr="005D2275" w:rsidRDefault="005D2275">
            <w:pPr>
              <w:jc w:val="both"/>
              <w:rPr>
                <w:szCs w:val="28"/>
              </w:rPr>
            </w:pPr>
            <w:r w:rsidRPr="005D2275">
              <w:rPr>
                <w:sz w:val="28"/>
                <w:szCs w:val="28"/>
              </w:rPr>
              <w:t>Торковичского сельского поселения</w:t>
            </w:r>
          </w:p>
        </w:tc>
        <w:tc>
          <w:tcPr>
            <w:tcW w:w="4800" w:type="dxa"/>
            <w:vAlign w:val="center"/>
            <w:hideMark/>
          </w:tcPr>
          <w:p w:rsidR="005D2275" w:rsidRDefault="002F5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D2275">
              <w:rPr>
                <w:sz w:val="28"/>
                <w:szCs w:val="28"/>
              </w:rPr>
              <w:t>.Е Перфильев</w:t>
            </w:r>
          </w:p>
        </w:tc>
      </w:tr>
    </w:tbl>
    <w:p w:rsidR="00011466" w:rsidRPr="00F33FA6" w:rsidRDefault="00011466" w:rsidP="002F5E40">
      <w:pPr>
        <w:rPr>
          <w:sz w:val="36"/>
        </w:rPr>
      </w:pPr>
      <w:bookmarkStart w:id="0" w:name="_GoBack"/>
      <w:bookmarkEnd w:id="0"/>
    </w:p>
    <w:sectPr w:rsidR="00011466" w:rsidRPr="00F3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215CF"/>
    <w:multiLevelType w:val="hybridMultilevel"/>
    <w:tmpl w:val="ACD8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0"/>
    <w:rsid w:val="00011466"/>
    <w:rsid w:val="0016017B"/>
    <w:rsid w:val="002F5E40"/>
    <w:rsid w:val="003A6EA5"/>
    <w:rsid w:val="003E05E6"/>
    <w:rsid w:val="00463A2B"/>
    <w:rsid w:val="005D2275"/>
    <w:rsid w:val="006F45A0"/>
    <w:rsid w:val="008F1DC3"/>
    <w:rsid w:val="00D95633"/>
    <w:rsid w:val="00F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E73E-C349-4F9F-938B-54DAF04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5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6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2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2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2025-05-29T10:44:00Z</cp:lastPrinted>
  <dcterms:created xsi:type="dcterms:W3CDTF">2025-06-26T06:06:00Z</dcterms:created>
  <dcterms:modified xsi:type="dcterms:W3CDTF">2025-06-26T06:07:00Z</dcterms:modified>
</cp:coreProperties>
</file>