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40" w:rsidRDefault="00FF6F40" w:rsidP="00A921C6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40" w:rsidRDefault="00FF6F40" w:rsidP="00FF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FF6F40" w:rsidRDefault="00FF6F40" w:rsidP="00FF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FF6F40" w:rsidRDefault="00FF6F40" w:rsidP="00FF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ТОРКОВИЧСКОГО СЕЛЬСКОГОПОСЕЛЕНИЯ</w:t>
      </w:r>
    </w:p>
    <w:p w:rsidR="00FF6F40" w:rsidRDefault="00FF6F40" w:rsidP="00FF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F40" w:rsidRDefault="00FF6F40" w:rsidP="00FF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6F40" w:rsidRDefault="00FF6F40" w:rsidP="00FF6F40">
      <w:pPr>
        <w:pStyle w:val="7"/>
      </w:pPr>
    </w:p>
    <w:tbl>
      <w:tblPr>
        <w:tblW w:w="0" w:type="auto"/>
        <w:tblLook w:val="01E0"/>
      </w:tblPr>
      <w:tblGrid>
        <w:gridCol w:w="4664"/>
        <w:gridCol w:w="4624"/>
      </w:tblGrid>
      <w:tr w:rsidR="00FF6F40" w:rsidRPr="0086171C" w:rsidTr="00872A2D">
        <w:tc>
          <w:tcPr>
            <w:tcW w:w="4785" w:type="dxa"/>
          </w:tcPr>
          <w:p w:rsidR="00FF6F40" w:rsidRPr="0086171C" w:rsidRDefault="00FF6F40" w:rsidP="00872A2D">
            <w:pPr>
              <w:pStyle w:val="7"/>
              <w:spacing w:line="276" w:lineRule="auto"/>
              <w:rPr>
                <w:b w:val="0"/>
              </w:rPr>
            </w:pPr>
            <w:r w:rsidRPr="0086171C">
              <w:rPr>
                <w:b w:val="0"/>
                <w:sz w:val="26"/>
              </w:rPr>
              <w:t xml:space="preserve">№ </w:t>
            </w:r>
            <w:r>
              <w:rPr>
                <w:b w:val="0"/>
                <w:sz w:val="26"/>
              </w:rPr>
              <w:t>35 от 04.06.2025 г.</w:t>
            </w:r>
          </w:p>
        </w:tc>
        <w:tc>
          <w:tcPr>
            <w:tcW w:w="4786" w:type="dxa"/>
          </w:tcPr>
          <w:p w:rsidR="00FF6F40" w:rsidRPr="0086171C" w:rsidRDefault="00FF6F40" w:rsidP="00872A2D">
            <w:pPr>
              <w:pStyle w:val="7"/>
              <w:spacing w:line="276" w:lineRule="auto"/>
              <w:jc w:val="center"/>
              <w:rPr>
                <w:u w:val="single"/>
              </w:rPr>
            </w:pPr>
          </w:p>
        </w:tc>
      </w:tr>
    </w:tbl>
    <w:p w:rsidR="00FF6F40" w:rsidRPr="0086171C" w:rsidRDefault="00FF6F40" w:rsidP="00FF6F40">
      <w:pPr>
        <w:pStyle w:val="7"/>
        <w:jc w:val="center"/>
        <w:rPr>
          <w:sz w:val="28"/>
          <w:szCs w:val="28"/>
        </w:rPr>
      </w:pPr>
    </w:p>
    <w:p w:rsidR="00FF6F40" w:rsidRPr="0086171C" w:rsidRDefault="00997B11" w:rsidP="00FF6F40">
      <w:pPr>
        <w:pStyle w:val="a3"/>
        <w:spacing w:before="0" w:beforeAutospacing="0" w:after="0" w:afterAutospacing="0"/>
        <w:rPr>
          <w:sz w:val="28"/>
          <w:szCs w:val="28"/>
        </w:rPr>
      </w:pPr>
      <w:r w:rsidRPr="00997B11">
        <w:pict>
          <v:rect id="_x0000_s1026" style="position:absolute;margin-left:-17.35pt;margin-top:5.65pt;width:3.55pt;height:62.75pt;z-index:251660288" stroked="f"/>
        </w:pict>
      </w:r>
      <w:r w:rsidR="00FF6F40" w:rsidRPr="0086171C">
        <w:rPr>
          <w:rFonts w:ascii="Helvetica" w:hAnsi="Helvetica" w:cs="Helvetica"/>
          <w:sz w:val="28"/>
          <w:szCs w:val="28"/>
        </w:rPr>
        <w:t> </w:t>
      </w:r>
      <w:r w:rsidR="00FF6F40" w:rsidRPr="0086171C">
        <w:rPr>
          <w:sz w:val="28"/>
          <w:szCs w:val="28"/>
        </w:rPr>
        <w:t>«О переводе муниципальных жилых помещений</w:t>
      </w:r>
    </w:p>
    <w:p w:rsidR="00FF6F40" w:rsidRPr="0086171C" w:rsidRDefault="00FF6F40" w:rsidP="00FF6F40">
      <w:pPr>
        <w:pStyle w:val="a3"/>
        <w:spacing w:before="0" w:beforeAutospacing="0" w:after="0" w:afterAutospacing="0"/>
        <w:rPr>
          <w:sz w:val="28"/>
          <w:szCs w:val="28"/>
        </w:rPr>
      </w:pPr>
      <w:r w:rsidRPr="0086171C">
        <w:rPr>
          <w:sz w:val="28"/>
          <w:szCs w:val="28"/>
        </w:rPr>
        <w:t xml:space="preserve"> в маневренный жилищный фонд </w:t>
      </w:r>
      <w:proofErr w:type="spellStart"/>
      <w:r w:rsidRPr="0086171C">
        <w:rPr>
          <w:sz w:val="28"/>
          <w:szCs w:val="28"/>
        </w:rPr>
        <w:t>Торковичского</w:t>
      </w:r>
      <w:proofErr w:type="spellEnd"/>
    </w:p>
    <w:p w:rsidR="00FF6F40" w:rsidRPr="0086171C" w:rsidRDefault="00FF6F40" w:rsidP="00FF6F40">
      <w:pPr>
        <w:pStyle w:val="a3"/>
        <w:spacing w:before="0" w:beforeAutospacing="0" w:after="0" w:afterAutospacing="0"/>
        <w:rPr>
          <w:sz w:val="28"/>
          <w:szCs w:val="28"/>
        </w:rPr>
      </w:pPr>
      <w:r w:rsidRPr="0086171C">
        <w:rPr>
          <w:sz w:val="28"/>
          <w:szCs w:val="28"/>
        </w:rPr>
        <w:t>сельского  поселения».</w:t>
      </w:r>
    </w:p>
    <w:p w:rsidR="00FF6F40" w:rsidRPr="0086171C" w:rsidRDefault="00FF6F40" w:rsidP="00FF6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7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F6F40" w:rsidRDefault="00FF6F40" w:rsidP="00FF6F40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proofErr w:type="gramStart"/>
      <w:r w:rsidRPr="0086171C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Положением «</w:t>
      </w:r>
      <w:r>
        <w:rPr>
          <w:sz w:val="28"/>
          <w:szCs w:val="28"/>
        </w:rPr>
        <w:t xml:space="preserve">Об утверждении порядка формирования и использования маневренного жилищного фонда муниципального образования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</w:t>
      </w:r>
      <w:proofErr w:type="gramEnd"/>
      <w:r w:rsidRPr="0086171C">
        <w:rPr>
          <w:sz w:val="28"/>
          <w:szCs w:val="28"/>
        </w:rPr>
        <w:t xml:space="preserve"> </w:t>
      </w:r>
      <w:proofErr w:type="spellStart"/>
      <w:r w:rsidRPr="0086171C"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86171C">
        <w:rPr>
          <w:sz w:val="28"/>
          <w:szCs w:val="28"/>
        </w:rPr>
        <w:t xml:space="preserve"> района Ленинградской области», утвержденным решением Совета депутатов </w:t>
      </w:r>
      <w:proofErr w:type="spellStart"/>
      <w:r w:rsidRPr="0086171C">
        <w:rPr>
          <w:sz w:val="28"/>
          <w:szCs w:val="28"/>
        </w:rPr>
        <w:t>Торкови</w:t>
      </w:r>
      <w:r>
        <w:rPr>
          <w:sz w:val="28"/>
          <w:szCs w:val="28"/>
        </w:rPr>
        <w:t>чского</w:t>
      </w:r>
      <w:proofErr w:type="spellEnd"/>
      <w:r>
        <w:rPr>
          <w:sz w:val="28"/>
          <w:szCs w:val="28"/>
        </w:rPr>
        <w:t xml:space="preserve"> сельского поселения от 07.02.2022  г. № 121</w:t>
      </w:r>
      <w:r w:rsidRPr="0086171C">
        <w:rPr>
          <w:sz w:val="28"/>
          <w:szCs w:val="28"/>
        </w:rPr>
        <w:t xml:space="preserve">, Уставом </w:t>
      </w:r>
      <w:proofErr w:type="spellStart"/>
      <w:r w:rsidRPr="0086171C">
        <w:rPr>
          <w:sz w:val="28"/>
          <w:szCs w:val="28"/>
        </w:rPr>
        <w:t>Торковичского</w:t>
      </w:r>
      <w:proofErr w:type="spellEnd"/>
      <w:r w:rsidRPr="0086171C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86171C">
        <w:rPr>
          <w:sz w:val="28"/>
          <w:szCs w:val="28"/>
        </w:rPr>
        <w:t>Торковичского</w:t>
      </w:r>
      <w:proofErr w:type="spellEnd"/>
      <w:r w:rsidRPr="0086171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</w:p>
    <w:p w:rsidR="00FF6F40" w:rsidRPr="0086171C" w:rsidRDefault="00FF6F40" w:rsidP="00FF6F40">
      <w:pPr>
        <w:pStyle w:val="a3"/>
        <w:spacing w:before="0" w:beforeAutospacing="0" w:after="135" w:afterAutospacing="0"/>
        <w:jc w:val="both"/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</w:rPr>
        <w:t>П</w:t>
      </w:r>
      <w:r w:rsidRPr="0086171C">
        <w:rPr>
          <w:b/>
        </w:rPr>
        <w:t>ОСТАНОВЛЯЕТ:     </w:t>
      </w:r>
    </w:p>
    <w:p w:rsidR="00FF6F40" w:rsidRPr="0086171C" w:rsidRDefault="00FF6F40" w:rsidP="00FF6F40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6171C">
        <w:rPr>
          <w:sz w:val="28"/>
          <w:szCs w:val="28"/>
        </w:rPr>
        <w:t xml:space="preserve">Создать маневренный жилищный фонд </w:t>
      </w:r>
      <w:proofErr w:type="spellStart"/>
      <w:r w:rsidRPr="0086171C">
        <w:rPr>
          <w:sz w:val="28"/>
          <w:szCs w:val="28"/>
        </w:rPr>
        <w:t>Торковичского</w:t>
      </w:r>
      <w:proofErr w:type="spellEnd"/>
      <w:r w:rsidRPr="0086171C">
        <w:rPr>
          <w:sz w:val="28"/>
          <w:szCs w:val="28"/>
        </w:rPr>
        <w:t xml:space="preserve"> сельского поселения.</w:t>
      </w:r>
    </w:p>
    <w:p w:rsidR="00FF6F40" w:rsidRPr="0086171C" w:rsidRDefault="00FF6F40" w:rsidP="00FF6F40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86171C">
        <w:rPr>
          <w:sz w:val="28"/>
          <w:szCs w:val="28"/>
        </w:rPr>
        <w:t xml:space="preserve">2.Перевести в состав маневренного жилищного фонда </w:t>
      </w:r>
      <w:proofErr w:type="spellStart"/>
      <w:r w:rsidRPr="0086171C">
        <w:rPr>
          <w:sz w:val="28"/>
          <w:szCs w:val="28"/>
        </w:rPr>
        <w:t>Торковичского</w:t>
      </w:r>
      <w:proofErr w:type="spellEnd"/>
      <w:r w:rsidRPr="0086171C">
        <w:rPr>
          <w:sz w:val="28"/>
          <w:szCs w:val="28"/>
        </w:rPr>
        <w:t xml:space="preserve"> сельского поселения муниципальные жилые помещение согласно реестру (приложение</w:t>
      </w:r>
      <w:proofErr w:type="gramStart"/>
      <w:r w:rsidRPr="0086171C">
        <w:rPr>
          <w:sz w:val="28"/>
          <w:szCs w:val="28"/>
        </w:rPr>
        <w:t>1</w:t>
      </w:r>
      <w:proofErr w:type="gramEnd"/>
      <w:r w:rsidRPr="0086171C">
        <w:rPr>
          <w:sz w:val="28"/>
          <w:szCs w:val="28"/>
        </w:rPr>
        <w:t xml:space="preserve">) </w:t>
      </w:r>
    </w:p>
    <w:p w:rsidR="00FF6F40" w:rsidRDefault="00FF6F40" w:rsidP="00FF6F40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86171C">
        <w:rPr>
          <w:sz w:val="28"/>
          <w:szCs w:val="28"/>
        </w:rPr>
        <w:t>3.</w:t>
      </w:r>
      <w:proofErr w:type="gramStart"/>
      <w:r w:rsidRPr="0086171C">
        <w:rPr>
          <w:sz w:val="28"/>
          <w:szCs w:val="28"/>
        </w:rPr>
        <w:t>Разместить</w:t>
      </w:r>
      <w:proofErr w:type="gramEnd"/>
      <w:r w:rsidRPr="0086171C">
        <w:rPr>
          <w:sz w:val="28"/>
          <w:szCs w:val="28"/>
        </w:rPr>
        <w:t xml:space="preserve"> данное постановление на официальном сайте </w:t>
      </w:r>
      <w:proofErr w:type="spellStart"/>
      <w:r w:rsidRPr="0086171C">
        <w:rPr>
          <w:sz w:val="28"/>
          <w:szCs w:val="28"/>
        </w:rPr>
        <w:t>Торковичского</w:t>
      </w:r>
      <w:proofErr w:type="spellEnd"/>
      <w:r w:rsidRPr="0086171C">
        <w:rPr>
          <w:sz w:val="28"/>
          <w:szCs w:val="28"/>
        </w:rPr>
        <w:t xml:space="preserve"> сельского поселения.</w:t>
      </w:r>
    </w:p>
    <w:p w:rsidR="00FF6F40" w:rsidRPr="0086171C" w:rsidRDefault="00FF6F40" w:rsidP="00FF6F40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№ 20 от 04.03.2022 г. считать утратившим силу.</w:t>
      </w:r>
    </w:p>
    <w:p w:rsidR="00FF6F40" w:rsidRPr="0086171C" w:rsidRDefault="00FF6F40" w:rsidP="00FF6F40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86171C">
        <w:rPr>
          <w:sz w:val="28"/>
          <w:szCs w:val="28"/>
        </w:rPr>
        <w:t xml:space="preserve">4. </w:t>
      </w:r>
      <w:proofErr w:type="gramStart"/>
      <w:r w:rsidRPr="0086171C">
        <w:rPr>
          <w:sz w:val="28"/>
          <w:szCs w:val="28"/>
        </w:rPr>
        <w:t>Контроль за</w:t>
      </w:r>
      <w:proofErr w:type="gramEnd"/>
      <w:r w:rsidRPr="0086171C">
        <w:rPr>
          <w:sz w:val="28"/>
          <w:szCs w:val="28"/>
        </w:rPr>
        <w:t xml:space="preserve"> исполнением постановления оставляю за собой</w:t>
      </w:r>
    </w:p>
    <w:p w:rsidR="00FF6F40" w:rsidRDefault="00FF6F40" w:rsidP="00FF6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F40" w:rsidRPr="0086171C" w:rsidRDefault="00FF6F40" w:rsidP="00FF6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Pr="0086171C">
        <w:rPr>
          <w:sz w:val="28"/>
          <w:szCs w:val="28"/>
        </w:rPr>
        <w:t>ава администрации</w:t>
      </w:r>
    </w:p>
    <w:p w:rsidR="00FF6F40" w:rsidRPr="0086171C" w:rsidRDefault="00FF6F40" w:rsidP="00FF6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6171C">
        <w:rPr>
          <w:sz w:val="28"/>
          <w:szCs w:val="28"/>
        </w:rPr>
        <w:t>Торковичского</w:t>
      </w:r>
      <w:proofErr w:type="spellEnd"/>
      <w:r w:rsidRPr="0086171C">
        <w:rPr>
          <w:sz w:val="28"/>
          <w:szCs w:val="28"/>
        </w:rPr>
        <w:t xml:space="preserve"> сельского поселения        </w:t>
      </w:r>
      <w:r>
        <w:rPr>
          <w:sz w:val="28"/>
          <w:szCs w:val="28"/>
        </w:rPr>
        <w:t xml:space="preserve">                    В.Е. Перфильев</w:t>
      </w:r>
    </w:p>
    <w:p w:rsidR="00FF6F40" w:rsidRPr="0086171C" w:rsidRDefault="00FF6F40" w:rsidP="00FF6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F40" w:rsidRPr="0086171C" w:rsidRDefault="00FF6F40" w:rsidP="00FF6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6F40" w:rsidRDefault="00FF6F40" w:rsidP="00FF6F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F6F40" w:rsidRPr="0086171C" w:rsidRDefault="00FF6F40" w:rsidP="00FF6F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F6F40" w:rsidRDefault="00FF6F40" w:rsidP="00FF6F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6171C">
        <w:rPr>
          <w:rFonts w:ascii="Times New Roman" w:hAnsi="Times New Roman" w:cs="Times New Roman"/>
          <w:sz w:val="24"/>
          <w:szCs w:val="24"/>
        </w:rPr>
        <w:t xml:space="preserve">  к постановлению главы </w:t>
      </w:r>
    </w:p>
    <w:p w:rsidR="00FF6F40" w:rsidRDefault="00FF6F40" w:rsidP="00FF6F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6171C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86171C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FF6F40" w:rsidRPr="0086171C" w:rsidRDefault="00FF6F40" w:rsidP="00FF6F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35 от 04.06.2025</w:t>
      </w:r>
      <w:r w:rsidRPr="0086171C">
        <w:rPr>
          <w:rFonts w:ascii="Times New Roman" w:hAnsi="Times New Roman" w:cs="Times New Roman"/>
          <w:sz w:val="24"/>
          <w:szCs w:val="24"/>
        </w:rPr>
        <w:t xml:space="preserve"> г.      </w:t>
      </w:r>
    </w:p>
    <w:p w:rsidR="00FF6F40" w:rsidRPr="0086171C" w:rsidRDefault="00FF6F40" w:rsidP="00FF6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F6F40" w:rsidRDefault="00FF6F40" w:rsidP="00FF6F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Реестр квартир маневренного фонда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Лужского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 Ленинградской области.</w:t>
      </w:r>
    </w:p>
    <w:tbl>
      <w:tblPr>
        <w:tblStyle w:val="a4"/>
        <w:tblW w:w="0" w:type="auto"/>
        <w:tblLook w:val="04A0"/>
      </w:tblPr>
      <w:tblGrid>
        <w:gridCol w:w="660"/>
        <w:gridCol w:w="2765"/>
        <w:gridCol w:w="2639"/>
        <w:gridCol w:w="1737"/>
        <w:gridCol w:w="1487"/>
      </w:tblGrid>
      <w:tr w:rsidR="00FF6F40" w:rsidTr="00872A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Квартира/комната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общая 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жилая</w:t>
            </w:r>
          </w:p>
        </w:tc>
      </w:tr>
      <w:tr w:rsidR="00FF6F40" w:rsidTr="00872A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Торговая, д.9,кв.1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FF6F40" w:rsidTr="00872A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Торковичи, ул. 1-я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5а, кв.10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FF6F40" w:rsidTr="00872A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Торковичи, ул. Победы, д.9, кв. 77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FF6F40" w:rsidTr="00872A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Торковичи,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Торговая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д.13, кв.2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F40" w:rsidRDefault="00FF6F40" w:rsidP="00872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</w:tbl>
    <w:p w:rsidR="00FF6F40" w:rsidRDefault="00FF6F40" w:rsidP="00FF6F40"/>
    <w:p w:rsidR="00FF6F40" w:rsidRDefault="00FF6F40" w:rsidP="00FF6F40"/>
    <w:p w:rsidR="00FF6F40" w:rsidRDefault="00FF6F40" w:rsidP="00FF6F40"/>
    <w:p w:rsidR="00D05188" w:rsidRDefault="00D05188"/>
    <w:sectPr w:rsidR="00D05188" w:rsidSect="00A921C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FF6F40"/>
    <w:rsid w:val="00181118"/>
    <w:rsid w:val="00997B11"/>
    <w:rsid w:val="00A921C6"/>
    <w:rsid w:val="00D05188"/>
    <w:rsid w:val="00FB1667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40"/>
  </w:style>
  <w:style w:type="paragraph" w:styleId="7">
    <w:name w:val="heading 7"/>
    <w:basedOn w:val="a"/>
    <w:next w:val="a"/>
    <w:link w:val="70"/>
    <w:uiPriority w:val="99"/>
    <w:unhideWhenUsed/>
    <w:qFormat/>
    <w:rsid w:val="00FF6F40"/>
    <w:pPr>
      <w:keepNext/>
      <w:tabs>
        <w:tab w:val="left" w:pos="276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F6F40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3">
    <w:name w:val="Normal (Web)"/>
    <w:basedOn w:val="a"/>
    <w:uiPriority w:val="99"/>
    <w:semiHidden/>
    <w:unhideWhenUsed/>
    <w:rsid w:val="00FF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F40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A9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92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2</cp:revision>
  <cp:lastPrinted>2025-06-04T06:13:00Z</cp:lastPrinted>
  <dcterms:created xsi:type="dcterms:W3CDTF">2025-06-04T05:36:00Z</dcterms:created>
  <dcterms:modified xsi:type="dcterms:W3CDTF">2025-06-04T06:21:00Z</dcterms:modified>
</cp:coreProperties>
</file>