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CE3" w:rsidRPr="00942E65" w:rsidRDefault="003E5CE3" w:rsidP="003E5CE3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 w:val="28"/>
          <w:szCs w:val="28"/>
          <w:lang w:val="en-US"/>
        </w:rPr>
      </w:pPr>
      <w:r w:rsidRPr="00942E65">
        <w:rPr>
          <w:rFonts w:ascii="Calibri" w:hAnsi="Calibri" w:cs="Calibri"/>
          <w:noProof/>
          <w:color w:val="auto"/>
          <w:sz w:val="22"/>
        </w:rPr>
        <w:drawing>
          <wp:inline distT="0" distB="0" distL="0" distR="0" wp14:anchorId="458D25D1" wp14:editId="52F0998B">
            <wp:extent cx="409575" cy="447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CE3" w:rsidRPr="00942E65" w:rsidRDefault="003E5CE3" w:rsidP="003E5CE3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 CYR" w:hAnsi="Times New Roman CYR" w:cs="Times New Roman CYR"/>
          <w:b/>
          <w:bCs/>
          <w:color w:val="auto"/>
          <w:sz w:val="28"/>
          <w:szCs w:val="28"/>
        </w:rPr>
      </w:pPr>
      <w:r w:rsidRPr="00942E65">
        <w:rPr>
          <w:rFonts w:ascii="Times New Roman CYR" w:hAnsi="Times New Roman CYR" w:cs="Times New Roman CYR"/>
          <w:b/>
          <w:bCs/>
          <w:color w:val="auto"/>
          <w:sz w:val="28"/>
          <w:szCs w:val="28"/>
        </w:rPr>
        <w:t>ЛЕНИНГРАДСКАЯ ОБЛАСТЬ</w:t>
      </w:r>
    </w:p>
    <w:p w:rsidR="003E5CE3" w:rsidRPr="00942E65" w:rsidRDefault="003E5CE3" w:rsidP="003E5CE3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 CYR" w:hAnsi="Times New Roman CYR" w:cs="Times New Roman CYR"/>
          <w:b/>
          <w:bCs/>
          <w:color w:val="auto"/>
          <w:sz w:val="28"/>
          <w:szCs w:val="28"/>
        </w:rPr>
      </w:pPr>
      <w:r w:rsidRPr="00942E65">
        <w:rPr>
          <w:rFonts w:ascii="Times New Roman CYR" w:hAnsi="Times New Roman CYR" w:cs="Times New Roman CYR"/>
          <w:b/>
          <w:bCs/>
          <w:color w:val="auto"/>
          <w:sz w:val="28"/>
          <w:szCs w:val="28"/>
        </w:rPr>
        <w:t>ЛУЖСКИЙ МУНИЦИПАЛЬНЫЙ РАЙОН</w:t>
      </w:r>
    </w:p>
    <w:p w:rsidR="003E5CE3" w:rsidRPr="00942E65" w:rsidRDefault="003E5CE3" w:rsidP="003E5CE3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 CYR" w:hAnsi="Times New Roman CYR" w:cs="Times New Roman CYR"/>
          <w:b/>
          <w:bCs/>
          <w:color w:val="auto"/>
          <w:sz w:val="28"/>
          <w:szCs w:val="28"/>
        </w:rPr>
      </w:pPr>
      <w:r w:rsidRPr="00942E65">
        <w:rPr>
          <w:rFonts w:ascii="Times New Roman CYR" w:hAnsi="Times New Roman CYR" w:cs="Times New Roman CYR"/>
          <w:b/>
          <w:bCs/>
          <w:color w:val="auto"/>
          <w:sz w:val="28"/>
          <w:szCs w:val="28"/>
        </w:rPr>
        <w:t>СОВЕТ ДЕПУТАТОВ ТОРКОВИЧСКОГО СЕЛЬСКОГО ПОСЕЛЕНИЯ</w:t>
      </w:r>
    </w:p>
    <w:p w:rsidR="003E5CE3" w:rsidRPr="00942E65" w:rsidRDefault="003E5CE3" w:rsidP="003E5CE3">
      <w:pPr>
        <w:widowControl w:val="0"/>
        <w:spacing w:after="0" w:line="240" w:lineRule="auto"/>
        <w:ind w:left="0" w:right="0" w:firstLine="540"/>
        <w:jc w:val="center"/>
        <w:rPr>
          <w:color w:val="auto"/>
          <w:sz w:val="32"/>
          <w:szCs w:val="32"/>
        </w:rPr>
      </w:pPr>
    </w:p>
    <w:p w:rsidR="003E5CE3" w:rsidRPr="00942E65" w:rsidRDefault="003E5CE3" w:rsidP="003E5CE3">
      <w:pPr>
        <w:widowControl w:val="0"/>
        <w:spacing w:after="0" w:line="240" w:lineRule="auto"/>
        <w:ind w:left="0" w:right="0" w:firstLine="540"/>
        <w:jc w:val="center"/>
        <w:rPr>
          <w:b/>
          <w:color w:val="auto"/>
          <w:sz w:val="32"/>
          <w:szCs w:val="32"/>
        </w:rPr>
      </w:pPr>
      <w:r w:rsidRPr="00942E65">
        <w:rPr>
          <w:b/>
          <w:color w:val="auto"/>
          <w:sz w:val="32"/>
          <w:szCs w:val="32"/>
        </w:rPr>
        <w:t>РЕШЕНИЕ</w:t>
      </w:r>
    </w:p>
    <w:p w:rsidR="003E5CE3" w:rsidRDefault="003E5CE3" w:rsidP="003E5CE3">
      <w:pPr>
        <w:spacing w:after="2" w:line="259" w:lineRule="auto"/>
        <w:ind w:left="622" w:right="0" w:firstLine="0"/>
        <w:jc w:val="center"/>
      </w:pPr>
      <w:r>
        <w:t xml:space="preserve"> </w:t>
      </w:r>
    </w:p>
    <w:p w:rsidR="003E5CE3" w:rsidRDefault="003E5CE3" w:rsidP="003E5CE3">
      <w:pPr>
        <w:spacing w:after="13" w:line="259" w:lineRule="auto"/>
        <w:ind w:left="773" w:right="0" w:firstLine="0"/>
        <w:jc w:val="left"/>
      </w:pPr>
      <w:r>
        <w:rPr>
          <w:b/>
          <w:sz w:val="28"/>
        </w:rPr>
        <w:t xml:space="preserve"> </w:t>
      </w:r>
    </w:p>
    <w:p w:rsidR="003E5CE3" w:rsidRPr="00AF6980" w:rsidRDefault="003825A3" w:rsidP="003E5CE3">
      <w:pPr>
        <w:spacing w:after="42" w:line="248" w:lineRule="auto"/>
        <w:ind w:left="-709" w:right="1459" w:firstLine="0"/>
        <w:jc w:val="right"/>
        <w:rPr>
          <w:sz w:val="28"/>
        </w:rPr>
      </w:pPr>
      <w:r>
        <w:rPr>
          <w:b/>
          <w:sz w:val="28"/>
        </w:rPr>
        <w:t>01</w:t>
      </w:r>
      <w:r w:rsidR="00905D5B">
        <w:rPr>
          <w:b/>
          <w:sz w:val="28"/>
        </w:rPr>
        <w:t xml:space="preserve"> ноября 2021</w:t>
      </w:r>
      <w:r w:rsidR="003E5CE3">
        <w:rPr>
          <w:b/>
          <w:sz w:val="28"/>
        </w:rPr>
        <w:t xml:space="preserve"> года</w:t>
      </w:r>
      <w:r w:rsidR="003E5CE3">
        <w:rPr>
          <w:b/>
          <w:sz w:val="28"/>
        </w:rPr>
        <w:tab/>
      </w:r>
      <w:r w:rsidR="003E5CE3">
        <w:rPr>
          <w:b/>
          <w:sz w:val="28"/>
        </w:rPr>
        <w:tab/>
      </w:r>
      <w:r w:rsidR="003E5CE3">
        <w:rPr>
          <w:b/>
          <w:sz w:val="28"/>
        </w:rPr>
        <w:tab/>
      </w:r>
      <w:r w:rsidR="003E5CE3">
        <w:rPr>
          <w:b/>
          <w:sz w:val="28"/>
        </w:rPr>
        <w:tab/>
      </w:r>
      <w:r w:rsidR="003E5CE3">
        <w:rPr>
          <w:b/>
          <w:sz w:val="28"/>
        </w:rPr>
        <w:tab/>
      </w:r>
      <w:r w:rsidR="003E5CE3">
        <w:rPr>
          <w:b/>
          <w:sz w:val="28"/>
        </w:rPr>
        <w:tab/>
      </w:r>
      <w:r w:rsidR="003E5CE3">
        <w:rPr>
          <w:b/>
          <w:sz w:val="28"/>
        </w:rPr>
        <w:tab/>
      </w:r>
      <w:r w:rsidR="003E5CE3">
        <w:rPr>
          <w:b/>
          <w:sz w:val="28"/>
        </w:rPr>
        <w:tab/>
      </w:r>
      <w:r w:rsidR="00B54DCD">
        <w:rPr>
          <w:b/>
          <w:sz w:val="28"/>
        </w:rPr>
        <w:t xml:space="preserve">№ </w:t>
      </w:r>
      <w:r>
        <w:rPr>
          <w:b/>
          <w:sz w:val="28"/>
        </w:rPr>
        <w:t>105</w:t>
      </w:r>
      <w:r w:rsidR="003E5CE3" w:rsidRPr="00AF6980">
        <w:rPr>
          <w:sz w:val="28"/>
        </w:rPr>
        <w:t xml:space="preserve">      </w:t>
      </w:r>
    </w:p>
    <w:p w:rsidR="003E5CE3" w:rsidRPr="00942E65" w:rsidRDefault="003E5CE3" w:rsidP="003E5CE3">
      <w:pPr>
        <w:spacing w:after="42" w:line="248" w:lineRule="auto"/>
        <w:ind w:left="-709" w:right="1459" w:firstLine="0"/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</w:p>
    <w:p w:rsidR="003E5CE3" w:rsidRDefault="003E5CE3" w:rsidP="003E5CE3">
      <w:pPr>
        <w:spacing w:after="41" w:line="248" w:lineRule="auto"/>
        <w:ind w:left="-709" w:right="4889" w:firstLine="0"/>
      </w:pPr>
      <w:r>
        <w:rPr>
          <w:sz w:val="28"/>
        </w:rPr>
        <w:t>О внесении изменений и дополнений в решение Совета депутатов от 13.02.2020г. № 38 «</w:t>
      </w:r>
      <w:r>
        <w:rPr>
          <w:sz w:val="28"/>
        </w:rPr>
        <w:t xml:space="preserve">Об утверждении Положения о порядке списания муниципального имущества </w:t>
      </w:r>
      <w:proofErr w:type="spellStart"/>
      <w:r>
        <w:rPr>
          <w:sz w:val="28"/>
        </w:rPr>
        <w:t>Торковичского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Лужского</w:t>
      </w:r>
      <w:proofErr w:type="spellEnd"/>
      <w:r>
        <w:rPr>
          <w:sz w:val="28"/>
        </w:rPr>
        <w:t xml:space="preserve"> муниципального района Ленинградской области</w:t>
      </w:r>
      <w:r>
        <w:rPr>
          <w:sz w:val="28"/>
        </w:rPr>
        <w:t>»</w:t>
      </w:r>
    </w:p>
    <w:p w:rsidR="003E5CE3" w:rsidRDefault="003E5CE3" w:rsidP="003E5CE3">
      <w:pPr>
        <w:spacing w:after="25" w:line="259" w:lineRule="auto"/>
        <w:ind w:left="-709" w:right="0" w:firstLine="0"/>
        <w:jc w:val="left"/>
      </w:pPr>
      <w:r>
        <w:rPr>
          <w:sz w:val="28"/>
        </w:rPr>
        <w:t xml:space="preserve"> </w:t>
      </w:r>
    </w:p>
    <w:p w:rsidR="003E5CE3" w:rsidRDefault="003E5CE3" w:rsidP="003E5CE3">
      <w:pPr>
        <w:spacing w:after="8" w:line="248" w:lineRule="auto"/>
        <w:ind w:left="-709" w:right="202" w:firstLine="0"/>
      </w:pPr>
      <w:r>
        <w:rPr>
          <w:sz w:val="28"/>
        </w:rPr>
        <w:t xml:space="preserve"> </w:t>
      </w:r>
      <w:r>
        <w:rPr>
          <w:sz w:val="28"/>
        </w:rPr>
        <w:tab/>
        <w:t xml:space="preserve">В целях упорядочения управления муниципальным имуществом, в соответствии с законодательством Российской Федерации, на основании Устава </w:t>
      </w:r>
      <w:proofErr w:type="spellStart"/>
      <w:r>
        <w:rPr>
          <w:sz w:val="28"/>
        </w:rPr>
        <w:t>Торковичского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Лужского</w:t>
      </w:r>
      <w:proofErr w:type="spellEnd"/>
      <w:r>
        <w:rPr>
          <w:sz w:val="28"/>
        </w:rPr>
        <w:t xml:space="preserve"> муниципального района Ленинградской области, Положения об управлении муниципальным имуществом </w:t>
      </w:r>
      <w:proofErr w:type="spellStart"/>
      <w:r>
        <w:rPr>
          <w:sz w:val="28"/>
        </w:rPr>
        <w:t>Торковичского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Лужского</w:t>
      </w:r>
      <w:proofErr w:type="spellEnd"/>
      <w:r>
        <w:rPr>
          <w:sz w:val="28"/>
        </w:rPr>
        <w:t xml:space="preserve"> муниципального района Ленинградской области, утверждённого решением Совета депутатов </w:t>
      </w:r>
      <w:proofErr w:type="spellStart"/>
      <w:r>
        <w:rPr>
          <w:sz w:val="28"/>
        </w:rPr>
        <w:t>Торковичского</w:t>
      </w:r>
      <w:proofErr w:type="spellEnd"/>
      <w:r>
        <w:rPr>
          <w:sz w:val="28"/>
        </w:rPr>
        <w:t xml:space="preserve"> сельского поселения № 79 от 01.02.2012 года</w:t>
      </w:r>
    </w:p>
    <w:p w:rsidR="003E5CE3" w:rsidRDefault="003E5CE3" w:rsidP="003E5CE3">
      <w:pPr>
        <w:spacing w:after="66" w:line="259" w:lineRule="auto"/>
        <w:ind w:left="-709" w:right="0" w:firstLine="0"/>
        <w:jc w:val="left"/>
      </w:pPr>
      <w:r>
        <w:t xml:space="preserve"> </w:t>
      </w:r>
    </w:p>
    <w:p w:rsidR="003E5CE3" w:rsidRDefault="003E5CE3" w:rsidP="003E5CE3">
      <w:pPr>
        <w:spacing w:after="0" w:line="259" w:lineRule="auto"/>
        <w:ind w:left="-709" w:right="0" w:firstLine="0"/>
        <w:jc w:val="center"/>
      </w:pPr>
      <w:r>
        <w:rPr>
          <w:sz w:val="28"/>
        </w:rPr>
        <w:t xml:space="preserve">РЕШИЛ: </w:t>
      </w:r>
    </w:p>
    <w:p w:rsidR="003E5CE3" w:rsidRDefault="003E5CE3" w:rsidP="003E5CE3">
      <w:pPr>
        <w:spacing w:after="68" w:line="259" w:lineRule="auto"/>
        <w:ind w:left="-709" w:right="0" w:firstLine="0"/>
        <w:jc w:val="left"/>
      </w:pPr>
      <w:r>
        <w:t xml:space="preserve"> </w:t>
      </w:r>
    </w:p>
    <w:p w:rsidR="00B54DCD" w:rsidRDefault="00B54DCD" w:rsidP="00B54DCD">
      <w:pPr>
        <w:pStyle w:val="a3"/>
        <w:numPr>
          <w:ilvl w:val="0"/>
          <w:numId w:val="2"/>
        </w:numPr>
        <w:spacing w:after="0" w:line="259" w:lineRule="auto"/>
        <w:ind w:right="0"/>
        <w:rPr>
          <w:sz w:val="28"/>
          <w:szCs w:val="28"/>
        </w:rPr>
      </w:pPr>
      <w:r>
        <w:rPr>
          <w:sz w:val="28"/>
          <w:szCs w:val="28"/>
        </w:rPr>
        <w:t>Дополнить п. 1.1. Положения</w:t>
      </w:r>
      <w:r w:rsidRPr="00B54DCD">
        <w:rPr>
          <w:sz w:val="28"/>
          <w:szCs w:val="28"/>
        </w:rPr>
        <w:t xml:space="preserve"> </w:t>
      </w:r>
      <w:r w:rsidRPr="00905D5B">
        <w:rPr>
          <w:sz w:val="28"/>
          <w:szCs w:val="28"/>
        </w:rPr>
        <w:t xml:space="preserve">о порядке списания муниципального имущества </w:t>
      </w:r>
      <w:proofErr w:type="spellStart"/>
      <w:r w:rsidRPr="00905D5B">
        <w:rPr>
          <w:sz w:val="28"/>
          <w:szCs w:val="28"/>
        </w:rPr>
        <w:t>Торковичского</w:t>
      </w:r>
      <w:proofErr w:type="spellEnd"/>
      <w:r w:rsidRPr="00905D5B">
        <w:rPr>
          <w:sz w:val="28"/>
          <w:szCs w:val="28"/>
        </w:rPr>
        <w:t xml:space="preserve"> сельского поселения </w:t>
      </w:r>
      <w:proofErr w:type="spellStart"/>
      <w:r w:rsidRPr="00905D5B">
        <w:rPr>
          <w:sz w:val="28"/>
          <w:szCs w:val="28"/>
        </w:rPr>
        <w:t>Лужского</w:t>
      </w:r>
      <w:proofErr w:type="spellEnd"/>
      <w:r w:rsidRPr="00905D5B">
        <w:rPr>
          <w:sz w:val="28"/>
          <w:szCs w:val="28"/>
        </w:rPr>
        <w:t xml:space="preserve"> муниципального района Ленинградск</w:t>
      </w:r>
      <w:r>
        <w:rPr>
          <w:sz w:val="28"/>
          <w:szCs w:val="28"/>
        </w:rPr>
        <w:t>ой области п. 1.1.5. следующего содержания:</w:t>
      </w:r>
    </w:p>
    <w:p w:rsidR="00B54DCD" w:rsidRPr="00B54DCD" w:rsidRDefault="00B54DCD" w:rsidP="00B54DCD">
      <w:pPr>
        <w:spacing w:after="0" w:line="259" w:lineRule="auto"/>
        <w:ind w:right="0"/>
        <w:rPr>
          <w:sz w:val="28"/>
          <w:szCs w:val="28"/>
        </w:rPr>
      </w:pPr>
      <w:r>
        <w:rPr>
          <w:sz w:val="28"/>
          <w:szCs w:val="28"/>
        </w:rPr>
        <w:t>1.1.5. Иное имущество, относящееся к объектам гражданских прав, в соответствии с Гражданским Кодексом Российской Федерации</w:t>
      </w:r>
    </w:p>
    <w:p w:rsidR="003E5CE3" w:rsidRPr="00905D5B" w:rsidRDefault="00F86E58" w:rsidP="00B54DCD">
      <w:pPr>
        <w:pStyle w:val="a3"/>
        <w:numPr>
          <w:ilvl w:val="0"/>
          <w:numId w:val="2"/>
        </w:numPr>
        <w:spacing w:after="0" w:line="259" w:lineRule="auto"/>
        <w:ind w:right="0"/>
        <w:rPr>
          <w:sz w:val="28"/>
          <w:szCs w:val="28"/>
        </w:rPr>
      </w:pPr>
      <w:r w:rsidRPr="00905D5B">
        <w:rPr>
          <w:sz w:val="28"/>
          <w:szCs w:val="28"/>
        </w:rPr>
        <w:t xml:space="preserve">Изложить п. 1.2 Положения о порядке списания муниципального имущества </w:t>
      </w:r>
      <w:proofErr w:type="spellStart"/>
      <w:r w:rsidRPr="00905D5B">
        <w:rPr>
          <w:sz w:val="28"/>
          <w:szCs w:val="28"/>
        </w:rPr>
        <w:t>Торковичского</w:t>
      </w:r>
      <w:proofErr w:type="spellEnd"/>
      <w:r w:rsidRPr="00905D5B">
        <w:rPr>
          <w:sz w:val="28"/>
          <w:szCs w:val="28"/>
        </w:rPr>
        <w:t xml:space="preserve"> сельского поселения </w:t>
      </w:r>
      <w:proofErr w:type="spellStart"/>
      <w:r w:rsidRPr="00905D5B">
        <w:rPr>
          <w:sz w:val="28"/>
          <w:szCs w:val="28"/>
        </w:rPr>
        <w:t>Лужского</w:t>
      </w:r>
      <w:proofErr w:type="spellEnd"/>
      <w:r w:rsidRPr="00905D5B">
        <w:rPr>
          <w:sz w:val="28"/>
          <w:szCs w:val="28"/>
        </w:rPr>
        <w:t xml:space="preserve"> муниципального района Ленинградской области в следующей редакции:</w:t>
      </w:r>
    </w:p>
    <w:p w:rsidR="00F86E58" w:rsidRPr="00905D5B" w:rsidRDefault="00F86E58" w:rsidP="00B54DCD">
      <w:pPr>
        <w:pStyle w:val="a3"/>
        <w:numPr>
          <w:ilvl w:val="1"/>
          <w:numId w:val="2"/>
        </w:numPr>
        <w:rPr>
          <w:sz w:val="28"/>
          <w:szCs w:val="28"/>
        </w:rPr>
      </w:pPr>
      <w:r w:rsidRPr="00905D5B">
        <w:rPr>
          <w:sz w:val="28"/>
          <w:szCs w:val="28"/>
        </w:rPr>
        <w:t xml:space="preserve"> Списание основных средств (имущества казны) по основаниям, указанным в пункте 1.1. настоящего Положения, производится только в тех случаях, когда:</w:t>
      </w:r>
    </w:p>
    <w:p w:rsidR="00F86E58" w:rsidRPr="00905D5B" w:rsidRDefault="00CD05EA" w:rsidP="00B54DCD">
      <w:pPr>
        <w:pStyle w:val="a3"/>
        <w:numPr>
          <w:ilvl w:val="2"/>
          <w:numId w:val="2"/>
        </w:numPr>
        <w:rPr>
          <w:sz w:val="28"/>
          <w:szCs w:val="28"/>
        </w:rPr>
      </w:pPr>
      <w:r w:rsidRPr="00905D5B">
        <w:rPr>
          <w:sz w:val="28"/>
          <w:szCs w:val="28"/>
        </w:rPr>
        <w:t>В</w:t>
      </w:r>
      <w:r w:rsidR="00F86E58" w:rsidRPr="00905D5B">
        <w:rPr>
          <w:sz w:val="28"/>
          <w:szCs w:val="28"/>
        </w:rPr>
        <w:t xml:space="preserve">осстановление их невозможно или экономически нецелесообразно </w:t>
      </w:r>
      <w:proofErr w:type="gramStart"/>
      <w:r w:rsidR="00F86E58" w:rsidRPr="00905D5B">
        <w:rPr>
          <w:sz w:val="28"/>
          <w:szCs w:val="28"/>
        </w:rPr>
        <w:t>и</w:t>
      </w:r>
      <w:proofErr w:type="gramEnd"/>
      <w:r w:rsidR="00F86E58" w:rsidRPr="00905D5B">
        <w:rPr>
          <w:sz w:val="28"/>
          <w:szCs w:val="28"/>
        </w:rPr>
        <w:t xml:space="preserve"> если они в установленном порядке не могут быть реализованы либо переданы другим муниципальным предприятиям и учреждениям.</w:t>
      </w:r>
    </w:p>
    <w:p w:rsidR="00F86E58" w:rsidRPr="00905D5B" w:rsidRDefault="00CD05EA" w:rsidP="00B54DCD">
      <w:pPr>
        <w:pStyle w:val="a3"/>
        <w:numPr>
          <w:ilvl w:val="2"/>
          <w:numId w:val="2"/>
        </w:numPr>
        <w:rPr>
          <w:sz w:val="28"/>
          <w:szCs w:val="28"/>
        </w:rPr>
      </w:pPr>
      <w:r w:rsidRPr="00905D5B">
        <w:rPr>
          <w:sz w:val="28"/>
          <w:szCs w:val="28"/>
        </w:rPr>
        <w:lastRenderedPageBreak/>
        <w:t xml:space="preserve">Если законом или в установленном законом порядке не введены ограничения </w:t>
      </w:r>
      <w:proofErr w:type="spellStart"/>
      <w:r w:rsidRPr="00905D5B">
        <w:rPr>
          <w:sz w:val="28"/>
          <w:szCs w:val="28"/>
        </w:rPr>
        <w:t>оборотоспособности</w:t>
      </w:r>
      <w:proofErr w:type="spellEnd"/>
      <w:r w:rsidRPr="00905D5B">
        <w:rPr>
          <w:sz w:val="28"/>
          <w:szCs w:val="28"/>
        </w:rPr>
        <w:t xml:space="preserve"> объектов гражданских прав.</w:t>
      </w:r>
    </w:p>
    <w:p w:rsidR="00CD05EA" w:rsidRPr="00905D5B" w:rsidRDefault="00CD05EA" w:rsidP="00B54DCD">
      <w:pPr>
        <w:pStyle w:val="a3"/>
        <w:numPr>
          <w:ilvl w:val="2"/>
          <w:numId w:val="2"/>
        </w:numPr>
        <w:rPr>
          <w:sz w:val="28"/>
          <w:szCs w:val="28"/>
        </w:rPr>
      </w:pPr>
      <w:r w:rsidRPr="00905D5B">
        <w:rPr>
          <w:sz w:val="28"/>
          <w:szCs w:val="28"/>
        </w:rPr>
        <w:t>Если муниципальное имущество не является музейными предметами и музейными коллекциями, включенными в состав Музейного фонда Российской федерации, в соответствии с Федеральным законом от 26.05.1996 № 54-ФЗ «О музейном фонде Российской федерации и музеях в Российской федерации»</w:t>
      </w:r>
    </w:p>
    <w:p w:rsidR="00CD05EA" w:rsidRPr="00905D5B" w:rsidRDefault="00905D5B" w:rsidP="00B54DCD">
      <w:pPr>
        <w:pStyle w:val="a3"/>
        <w:numPr>
          <w:ilvl w:val="0"/>
          <w:numId w:val="2"/>
        </w:numPr>
        <w:rPr>
          <w:sz w:val="28"/>
          <w:szCs w:val="28"/>
        </w:rPr>
      </w:pPr>
      <w:r w:rsidRPr="00905D5B">
        <w:rPr>
          <w:sz w:val="28"/>
          <w:szCs w:val="28"/>
        </w:rPr>
        <w:t>Дополнить ч. 6 Положения</w:t>
      </w:r>
      <w:r w:rsidR="00B54DCD" w:rsidRPr="00B54DCD">
        <w:rPr>
          <w:sz w:val="28"/>
          <w:szCs w:val="28"/>
        </w:rPr>
        <w:t xml:space="preserve"> </w:t>
      </w:r>
      <w:r w:rsidR="00B54DCD" w:rsidRPr="00905D5B">
        <w:rPr>
          <w:sz w:val="28"/>
          <w:szCs w:val="28"/>
        </w:rPr>
        <w:t xml:space="preserve">о порядке списания муниципального имущества </w:t>
      </w:r>
      <w:proofErr w:type="spellStart"/>
      <w:r w:rsidR="00B54DCD" w:rsidRPr="00905D5B">
        <w:rPr>
          <w:sz w:val="28"/>
          <w:szCs w:val="28"/>
        </w:rPr>
        <w:t>Торковичского</w:t>
      </w:r>
      <w:proofErr w:type="spellEnd"/>
      <w:r w:rsidR="00B54DCD" w:rsidRPr="00905D5B">
        <w:rPr>
          <w:sz w:val="28"/>
          <w:szCs w:val="28"/>
        </w:rPr>
        <w:t xml:space="preserve"> сельского поселения </w:t>
      </w:r>
      <w:proofErr w:type="spellStart"/>
      <w:r w:rsidR="00B54DCD" w:rsidRPr="00905D5B">
        <w:rPr>
          <w:sz w:val="28"/>
          <w:szCs w:val="28"/>
        </w:rPr>
        <w:t>Лужского</w:t>
      </w:r>
      <w:proofErr w:type="spellEnd"/>
      <w:r w:rsidR="00B54DCD" w:rsidRPr="00905D5B">
        <w:rPr>
          <w:sz w:val="28"/>
          <w:szCs w:val="28"/>
        </w:rPr>
        <w:t xml:space="preserve"> муниципального района</w:t>
      </w:r>
      <w:r w:rsidRPr="00905D5B">
        <w:rPr>
          <w:sz w:val="28"/>
          <w:szCs w:val="28"/>
        </w:rPr>
        <w:t xml:space="preserve"> </w:t>
      </w:r>
      <w:r w:rsidRPr="00905D5B">
        <w:rPr>
          <w:sz w:val="28"/>
          <w:szCs w:val="28"/>
        </w:rPr>
        <w:t>п. 6.6</w:t>
      </w:r>
      <w:r w:rsidR="00B54DCD">
        <w:rPr>
          <w:sz w:val="28"/>
          <w:szCs w:val="28"/>
        </w:rPr>
        <w:t>.</w:t>
      </w:r>
      <w:r w:rsidRPr="00905D5B">
        <w:rPr>
          <w:sz w:val="28"/>
          <w:szCs w:val="28"/>
        </w:rPr>
        <w:t xml:space="preserve"> следующего содержания:</w:t>
      </w:r>
    </w:p>
    <w:p w:rsidR="00905D5B" w:rsidRPr="00905D5B" w:rsidRDefault="00B54DCD" w:rsidP="00B54DCD">
      <w:pPr>
        <w:rPr>
          <w:sz w:val="28"/>
          <w:szCs w:val="28"/>
        </w:rPr>
      </w:pPr>
      <w:r>
        <w:rPr>
          <w:sz w:val="28"/>
          <w:szCs w:val="28"/>
        </w:rPr>
        <w:t xml:space="preserve">6.6. </w:t>
      </w:r>
      <w:r w:rsidR="00905D5B" w:rsidRPr="00905D5B">
        <w:rPr>
          <w:sz w:val="28"/>
          <w:szCs w:val="28"/>
        </w:rPr>
        <w:t xml:space="preserve">Финансовый орган администрации </w:t>
      </w:r>
      <w:proofErr w:type="spellStart"/>
      <w:r w:rsidR="00905D5B" w:rsidRPr="00905D5B">
        <w:rPr>
          <w:sz w:val="28"/>
          <w:szCs w:val="28"/>
        </w:rPr>
        <w:t>Торковичского</w:t>
      </w:r>
      <w:proofErr w:type="spellEnd"/>
      <w:r w:rsidR="00905D5B" w:rsidRPr="00905D5B">
        <w:rPr>
          <w:sz w:val="28"/>
          <w:szCs w:val="28"/>
        </w:rPr>
        <w:t xml:space="preserve"> сельского поселения </w:t>
      </w:r>
      <w:proofErr w:type="spellStart"/>
      <w:r w:rsidR="00905D5B" w:rsidRPr="00905D5B">
        <w:rPr>
          <w:sz w:val="28"/>
          <w:szCs w:val="28"/>
        </w:rPr>
        <w:t>Лужского</w:t>
      </w:r>
      <w:proofErr w:type="spellEnd"/>
      <w:r w:rsidR="00905D5B" w:rsidRPr="00905D5B">
        <w:rPr>
          <w:sz w:val="28"/>
          <w:szCs w:val="28"/>
        </w:rPr>
        <w:t xml:space="preserve"> муниципального района Ленинградской области на основании представленных документов о списании основных средств</w:t>
      </w:r>
      <w:r w:rsidR="00905D5B" w:rsidRPr="00905D5B">
        <w:rPr>
          <w:sz w:val="28"/>
          <w:szCs w:val="28"/>
        </w:rPr>
        <w:t xml:space="preserve"> фиксирует списание муниципального имущества в документах бухгалтерского учета.</w:t>
      </w:r>
    </w:p>
    <w:p w:rsidR="00F86E58" w:rsidRDefault="00F86E58" w:rsidP="00F86E58">
      <w:pPr>
        <w:spacing w:after="0" w:line="259" w:lineRule="auto"/>
        <w:ind w:right="0"/>
        <w:jc w:val="left"/>
      </w:pPr>
    </w:p>
    <w:p w:rsidR="003E5CE3" w:rsidRDefault="003E5CE3" w:rsidP="003E5CE3">
      <w:pPr>
        <w:spacing w:after="2" w:line="259" w:lineRule="auto"/>
        <w:ind w:left="-709" w:right="0" w:firstLine="0"/>
        <w:jc w:val="left"/>
        <w:rPr>
          <w:sz w:val="28"/>
        </w:rPr>
      </w:pPr>
      <w:r>
        <w:rPr>
          <w:sz w:val="28"/>
        </w:rPr>
        <w:t xml:space="preserve">  </w:t>
      </w:r>
    </w:p>
    <w:p w:rsidR="00905D5B" w:rsidRDefault="00905D5B" w:rsidP="003E5CE3">
      <w:pPr>
        <w:spacing w:after="2" w:line="259" w:lineRule="auto"/>
        <w:ind w:left="-709" w:right="0" w:firstLine="0"/>
        <w:jc w:val="left"/>
      </w:pPr>
    </w:p>
    <w:p w:rsidR="003E5CE3" w:rsidRDefault="003E5CE3" w:rsidP="003E5CE3">
      <w:pPr>
        <w:spacing w:after="8" w:line="248" w:lineRule="auto"/>
        <w:ind w:left="-709" w:right="202" w:firstLine="0"/>
        <w:rPr>
          <w:sz w:val="28"/>
        </w:rPr>
      </w:pPr>
      <w:bookmarkStart w:id="0" w:name="_GoBack"/>
      <w:r>
        <w:rPr>
          <w:sz w:val="28"/>
        </w:rPr>
        <w:t xml:space="preserve">Глава </w:t>
      </w:r>
      <w:proofErr w:type="spellStart"/>
      <w:r>
        <w:rPr>
          <w:sz w:val="28"/>
        </w:rPr>
        <w:t>Торковичского</w:t>
      </w:r>
      <w:proofErr w:type="spellEnd"/>
      <w:r>
        <w:rPr>
          <w:sz w:val="28"/>
        </w:rPr>
        <w:t xml:space="preserve"> сельского</w:t>
      </w:r>
    </w:p>
    <w:p w:rsidR="003E5CE3" w:rsidRDefault="003E5CE3" w:rsidP="003E5CE3">
      <w:pPr>
        <w:spacing w:after="8" w:line="248" w:lineRule="auto"/>
        <w:ind w:left="-709" w:right="202" w:firstLine="0"/>
        <w:rPr>
          <w:sz w:val="28"/>
        </w:rPr>
      </w:pPr>
      <w:r>
        <w:rPr>
          <w:sz w:val="28"/>
        </w:rPr>
        <w:t>поселения, исполняющий обязанности</w:t>
      </w:r>
    </w:p>
    <w:p w:rsidR="003E5CE3" w:rsidRDefault="003E5CE3" w:rsidP="003E5CE3">
      <w:pPr>
        <w:spacing w:after="8" w:line="248" w:lineRule="auto"/>
        <w:ind w:left="-709" w:right="202" w:firstLine="0"/>
      </w:pPr>
      <w:r>
        <w:rPr>
          <w:sz w:val="28"/>
        </w:rPr>
        <w:t>председателя Совета депутатов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Грауль</w:t>
      </w:r>
      <w:proofErr w:type="spellEnd"/>
      <w:r>
        <w:rPr>
          <w:sz w:val="28"/>
        </w:rPr>
        <w:t xml:space="preserve"> Н.А.</w:t>
      </w:r>
    </w:p>
    <w:bookmarkEnd w:id="0"/>
    <w:p w:rsidR="003E5CE3" w:rsidRDefault="003E5CE3" w:rsidP="003E5CE3">
      <w:pPr>
        <w:spacing w:after="0" w:line="259" w:lineRule="auto"/>
        <w:ind w:left="-709" w:right="0" w:firstLine="0"/>
        <w:jc w:val="left"/>
      </w:pPr>
      <w:r>
        <w:rPr>
          <w:sz w:val="18"/>
        </w:rPr>
        <w:t xml:space="preserve"> </w:t>
      </w:r>
    </w:p>
    <w:p w:rsidR="003E5CE3" w:rsidRDefault="003E5CE3" w:rsidP="003E5CE3">
      <w:pPr>
        <w:spacing w:after="12" w:line="259" w:lineRule="auto"/>
        <w:ind w:left="773" w:right="0" w:firstLine="0"/>
        <w:jc w:val="left"/>
      </w:pPr>
      <w:r>
        <w:rPr>
          <w:rFonts w:ascii="Arial" w:eastAsia="Arial" w:hAnsi="Arial" w:cs="Arial"/>
          <w:sz w:val="2"/>
        </w:rPr>
        <w:t xml:space="preserve"> </w:t>
      </w:r>
    </w:p>
    <w:p w:rsidR="00E57B9C" w:rsidRDefault="00E57B9C" w:rsidP="003E5CE3">
      <w:pPr>
        <w:ind w:left="-709"/>
      </w:pPr>
    </w:p>
    <w:sectPr w:rsidR="00E57B9C" w:rsidSect="003E5CE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007DE1"/>
    <w:multiLevelType w:val="multilevel"/>
    <w:tmpl w:val="9AF88812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  <w:sz w:val="28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63" w:hanging="1800"/>
      </w:pPr>
      <w:rPr>
        <w:rFonts w:hint="default"/>
      </w:rPr>
    </w:lvl>
  </w:abstractNum>
  <w:abstractNum w:abstractNumId="1" w15:restartNumberingAfterBreak="0">
    <w:nsid w:val="7A3064CF"/>
    <w:multiLevelType w:val="hybridMultilevel"/>
    <w:tmpl w:val="5C827E12"/>
    <w:lvl w:ilvl="0" w:tplc="DF208314">
      <w:start w:val="1"/>
      <w:numFmt w:val="decimal"/>
      <w:lvlText w:val="%1.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F21DCA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846F2A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30D2C8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E0739C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0C10E0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20059E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4A789E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FA3756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CE3"/>
    <w:rsid w:val="003825A3"/>
    <w:rsid w:val="003E5CE3"/>
    <w:rsid w:val="00905D5B"/>
    <w:rsid w:val="00AF0DBC"/>
    <w:rsid w:val="00B54DCD"/>
    <w:rsid w:val="00CD05EA"/>
    <w:rsid w:val="00E57B9C"/>
    <w:rsid w:val="00F8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3F2DC"/>
  <w15:chartTrackingRefBased/>
  <w15:docId w15:val="{BD05F6B5-0FD7-49B6-8A05-A395BC380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CE3"/>
    <w:pPr>
      <w:spacing w:after="26" w:line="256" w:lineRule="auto"/>
      <w:ind w:left="10" w:right="211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E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2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25A3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2021-11-03T07:35:00Z</cp:lastPrinted>
  <dcterms:created xsi:type="dcterms:W3CDTF">2021-11-03T06:18:00Z</dcterms:created>
  <dcterms:modified xsi:type="dcterms:W3CDTF">2021-11-03T08:31:00Z</dcterms:modified>
</cp:coreProperties>
</file>