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AB6" w:rsidRPr="00FD092E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4AB6" w:rsidRPr="00BC335E" w:rsidRDefault="001F287D" w:rsidP="00174AB6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От 23.05.2022 г. № 54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программы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«Развитие административного центра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DC6791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</w:t>
      </w:r>
      <w:r w:rsidR="001F287D">
        <w:rPr>
          <w:rFonts w:ascii="Times New Roman" w:hAnsi="Times New Roman" w:cs="Times New Roman"/>
          <w:sz w:val="26"/>
          <w:szCs w:val="26"/>
          <w:lang w:eastAsia="ru-RU"/>
        </w:rPr>
        <w:t xml:space="preserve"> 2023</w:t>
      </w:r>
      <w:r w:rsidRPr="00FA763E">
        <w:rPr>
          <w:rFonts w:ascii="Times New Roman" w:hAnsi="Times New Roman" w:cs="Times New Roman"/>
          <w:sz w:val="26"/>
          <w:szCs w:val="26"/>
          <w:lang w:eastAsia="ru-RU"/>
        </w:rPr>
        <w:t>.»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A763E">
        <w:rPr>
          <w:rFonts w:ascii="Times New Roman" w:hAnsi="Times New Roman" w:cs="Times New Roman"/>
          <w:bCs/>
          <w:sz w:val="26"/>
          <w:szCs w:val="26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>
        <w:rPr>
          <w:rFonts w:ascii="Times New Roman" w:hAnsi="Times New Roman" w:cs="Times New Roman"/>
          <w:spacing w:val="-1"/>
          <w:sz w:val="26"/>
          <w:szCs w:val="26"/>
        </w:rPr>
        <w:t>Положения</w:t>
      </w:r>
      <w:r w:rsidRPr="00FA763E">
        <w:rPr>
          <w:rFonts w:ascii="Times New Roman" w:hAnsi="Times New Roman" w:cs="Times New Roman"/>
          <w:spacing w:val="-1"/>
          <w:sz w:val="26"/>
          <w:szCs w:val="26"/>
        </w:rPr>
        <w:t xml:space="preserve"> об инициативной комиссии на территории</w:t>
      </w:r>
      <w:r w:rsidRPr="00FA76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763E">
        <w:rPr>
          <w:rFonts w:ascii="Times New Roman" w:hAnsi="Times New Roman" w:cs="Times New Roman"/>
          <w:sz w:val="26"/>
          <w:szCs w:val="26"/>
        </w:rPr>
        <w:t xml:space="preserve">. Торковичи, принятого решением  Совета депутатов  </w:t>
      </w:r>
      <w:proofErr w:type="spellStart"/>
      <w:r w:rsidRPr="00FA763E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FA763E">
        <w:rPr>
          <w:rFonts w:ascii="Times New Roman" w:hAnsi="Times New Roman" w:cs="Times New Roman"/>
          <w:sz w:val="26"/>
          <w:szCs w:val="26"/>
        </w:rPr>
        <w:t xml:space="preserve"> сельского поселения от  « 26 » января 2018 года  № 113.                                 </w:t>
      </w:r>
    </w:p>
    <w:p w:rsidR="00174AB6" w:rsidRPr="00FA763E" w:rsidRDefault="00174AB6" w:rsidP="00174AB6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A763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1.Утвердить муниципальную целевую программу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</w:t>
      </w:r>
      <w:r w:rsidR="00E42D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2023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(приложение</w:t>
      </w: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2.Утвердить план мероприятий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рковичское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2). </w:t>
      </w:r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3.Финансирование мероприятий муниципальной целевой программы 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 </w:t>
      </w:r>
      <w:r w:rsidR="00E42DA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2023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г.» производить в пределах ассигнований, предусмотренных на эти цели в бюджете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соответствующий финансовый год.</w:t>
      </w:r>
    </w:p>
    <w:p w:rsidR="00174AB6" w:rsidRPr="00FA763E" w:rsidRDefault="0046413B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4.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обнародовать на официальном сайте </w:t>
      </w:r>
      <w:r w:rsidR="00174AB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174AB6"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torkovichiadm.ru</w:t>
      </w:r>
      <w:proofErr w:type="spellEnd"/>
    </w:p>
    <w:p w:rsidR="00174AB6" w:rsidRPr="00FA763E" w:rsidRDefault="00174AB6" w:rsidP="004641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     5.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174AB6" w:rsidRPr="00FA763E" w:rsidRDefault="00174AB6" w:rsidP="0046413B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174AB6" w:rsidRPr="00FA763E" w:rsidRDefault="00174AB6" w:rsidP="00174AB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Иванова Е.В.</w:t>
      </w: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74AB6" w:rsidRPr="00BC335E" w:rsidRDefault="00E42DA5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23.05.2022 г. № 54</w:t>
      </w:r>
    </w:p>
    <w:p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3D0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3"/>
        <w:gridCol w:w="7701"/>
      </w:tblGrid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FD16A1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FD16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FD16A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1050400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FD16A1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116712</w:t>
                  </w:r>
                  <w:r w:rsidR="00174AB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Pr="003404D6" w:rsidRDefault="003D0DC0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1167112</w:t>
                  </w:r>
                  <w:r w:rsidR="00174AB6"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FD16A1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174AB6" w:rsidRPr="00E03443" w:rsidRDefault="00FD16A1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общественной территории в п. Торковичи по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Стахановская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дома №.1.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AB6" w:rsidRPr="008F67C9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proofErr w:type="gramStart"/>
      <w:r w:rsidR="00800093">
        <w:rPr>
          <w:rFonts w:ascii="Times New Roman" w:hAnsi="Times New Roman" w:cs="Times New Roman"/>
          <w:sz w:val="24"/>
          <w:szCs w:val="24"/>
          <w:lang w:eastAsia="ru-RU"/>
        </w:rPr>
        <w:t>Стахановская</w:t>
      </w:r>
      <w:proofErr w:type="gramEnd"/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в центре п. Торковичи,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на ней располагаются 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социально-значимые объекты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>- отделение почты России, филиал  АО Сберб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>анк Росс</w:t>
      </w:r>
      <w:r w:rsidR="00FD16A1">
        <w:rPr>
          <w:rFonts w:ascii="Times New Roman" w:hAnsi="Times New Roman" w:cs="Times New Roman"/>
          <w:sz w:val="24"/>
          <w:szCs w:val="24"/>
          <w:lang w:eastAsia="ru-RU"/>
        </w:rPr>
        <w:t>ии. По ул. Стахановская жители поселка водят детей в детский сад, дети ст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аршего возраста ходят в школу. </w:t>
      </w:r>
      <w:r w:rsidR="00613AF9" w:rsidRPr="008F67C9">
        <w:rPr>
          <w:rFonts w:ascii="Times New Roman" w:hAnsi="Times New Roman" w:cs="Times New Roman"/>
        </w:rPr>
        <w:t>Сфера внешнего благоустройства является одной из главных отраслей в жизнеобеспечении муниципального хозяйства</w:t>
      </w:r>
      <w:r w:rsidR="0042010A">
        <w:rPr>
          <w:rFonts w:ascii="Times New Roman" w:hAnsi="Times New Roman" w:cs="Times New Roman"/>
        </w:rPr>
        <w:t xml:space="preserve"> п. </w:t>
      </w:r>
      <w:r w:rsidR="0042010A">
        <w:rPr>
          <w:rFonts w:ascii="Times New Roman" w:hAnsi="Times New Roman" w:cs="Times New Roman"/>
        </w:rPr>
        <w:lastRenderedPageBreak/>
        <w:t>Торковичи</w:t>
      </w:r>
      <w:r w:rsidR="00613AF9" w:rsidRPr="008F67C9">
        <w:rPr>
          <w:rFonts w:ascii="Times New Roman" w:hAnsi="Times New Roman" w:cs="Times New Roman"/>
        </w:rPr>
        <w:t>, которая оказывает непосредственное влияние на комфорт, удобство, безопасно</w:t>
      </w:r>
      <w:r w:rsidR="0042010A">
        <w:rPr>
          <w:rFonts w:ascii="Times New Roman" w:hAnsi="Times New Roman" w:cs="Times New Roman"/>
        </w:rPr>
        <w:t xml:space="preserve">сть, </w:t>
      </w:r>
      <w:proofErr w:type="gramStart"/>
      <w:r w:rsidR="0042010A">
        <w:rPr>
          <w:rFonts w:ascii="Times New Roman" w:hAnsi="Times New Roman" w:cs="Times New Roman"/>
        </w:rPr>
        <w:t>эстетический стиль</w:t>
      </w:r>
      <w:proofErr w:type="gramEnd"/>
      <w:r w:rsidR="0042010A">
        <w:rPr>
          <w:rFonts w:ascii="Times New Roman" w:hAnsi="Times New Roman" w:cs="Times New Roman"/>
        </w:rPr>
        <w:t xml:space="preserve">, </w:t>
      </w:r>
      <w:r w:rsidR="00613AF9" w:rsidRPr="008F67C9">
        <w:rPr>
          <w:rFonts w:ascii="Times New Roman" w:hAnsi="Times New Roman" w:cs="Times New Roman"/>
        </w:rPr>
        <w:t xml:space="preserve"> на уровень жизни населения. 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8F67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уровня жизни населения,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AB6" w:rsidRDefault="00174AB6" w:rsidP="00174AB6"/>
    <w:p w:rsidR="00174AB6" w:rsidRDefault="00174AB6" w:rsidP="00174AB6"/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7C9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C6B7E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23.05.2022 г. № 54</w:t>
      </w:r>
    </w:p>
    <w:p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6B7E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6B7E" w:rsidRDefault="001D4A15" w:rsidP="008F67C9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F6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общественной территории в п. Торковичи по ул. Стахановская у дома № 1 (в том числе освещение, озеленение, установка ограждения и МАФ).</w:t>
            </w:r>
            <w:r w:rsidR="008F67C9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71F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1050400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804CCD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1167112,</w:t>
            </w:r>
            <w:r w:rsidR="00AD2F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9A4EB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9A4EB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10504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B7E" w:rsidRDefault="008F67C9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1167112</w:t>
            </w:r>
            <w:r w:rsidR="005C6B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6B7E" w:rsidRDefault="005C6B7E" w:rsidP="005C6B7E">
      <w:pPr>
        <w:spacing w:after="0" w:line="240" w:lineRule="auto"/>
        <w:jc w:val="center"/>
      </w:pPr>
    </w:p>
    <w:p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B6"/>
    <w:rsid w:val="00014E4F"/>
    <w:rsid w:val="0004570F"/>
    <w:rsid w:val="0009161A"/>
    <w:rsid w:val="00093F54"/>
    <w:rsid w:val="000E3ADB"/>
    <w:rsid w:val="000F58AA"/>
    <w:rsid w:val="001351EF"/>
    <w:rsid w:val="00144A74"/>
    <w:rsid w:val="00174AB6"/>
    <w:rsid w:val="00187D5E"/>
    <w:rsid w:val="001D4A15"/>
    <w:rsid w:val="001F287D"/>
    <w:rsid w:val="00296B8B"/>
    <w:rsid w:val="002D510B"/>
    <w:rsid w:val="002F3C03"/>
    <w:rsid w:val="00342C17"/>
    <w:rsid w:val="003D0DC0"/>
    <w:rsid w:val="0042010A"/>
    <w:rsid w:val="00424021"/>
    <w:rsid w:val="004314B6"/>
    <w:rsid w:val="0046413B"/>
    <w:rsid w:val="00471FD7"/>
    <w:rsid w:val="00513839"/>
    <w:rsid w:val="005326B2"/>
    <w:rsid w:val="005C149F"/>
    <w:rsid w:val="005C6B7E"/>
    <w:rsid w:val="005F14C8"/>
    <w:rsid w:val="00613AF9"/>
    <w:rsid w:val="006F16B8"/>
    <w:rsid w:val="00725E8E"/>
    <w:rsid w:val="00745F30"/>
    <w:rsid w:val="007556E2"/>
    <w:rsid w:val="007A43EF"/>
    <w:rsid w:val="00800093"/>
    <w:rsid w:val="00804CCD"/>
    <w:rsid w:val="0082773F"/>
    <w:rsid w:val="00864B90"/>
    <w:rsid w:val="008F67C9"/>
    <w:rsid w:val="009A4EBD"/>
    <w:rsid w:val="009E7261"/>
    <w:rsid w:val="00AD2FFE"/>
    <w:rsid w:val="00BC335E"/>
    <w:rsid w:val="00BF35BB"/>
    <w:rsid w:val="00CC6289"/>
    <w:rsid w:val="00DA2C7B"/>
    <w:rsid w:val="00DC6791"/>
    <w:rsid w:val="00DD4DF0"/>
    <w:rsid w:val="00DD4F01"/>
    <w:rsid w:val="00E3024E"/>
    <w:rsid w:val="00E42DA5"/>
    <w:rsid w:val="00E80426"/>
    <w:rsid w:val="00ED15E1"/>
    <w:rsid w:val="00FA6512"/>
    <w:rsid w:val="00FD16A1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Torkovadm</cp:lastModifiedBy>
  <cp:revision>17</cp:revision>
  <cp:lastPrinted>2022-06-02T13:54:00Z</cp:lastPrinted>
  <dcterms:created xsi:type="dcterms:W3CDTF">2020-06-29T07:57:00Z</dcterms:created>
  <dcterms:modified xsi:type="dcterms:W3CDTF">2022-06-02T13:57:00Z</dcterms:modified>
</cp:coreProperties>
</file>