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8E" w:rsidRDefault="0010528E" w:rsidP="001052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684555">
        <w:rPr>
          <w:b/>
          <w:sz w:val="28"/>
          <w:szCs w:val="28"/>
        </w:rPr>
        <w:t xml:space="preserve">                          </w:t>
      </w:r>
    </w:p>
    <w:p w:rsidR="0010528E" w:rsidRDefault="0010528E" w:rsidP="001052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3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8E" w:rsidRDefault="0010528E" w:rsidP="00105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10528E" w:rsidRDefault="0010528E" w:rsidP="00105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10528E" w:rsidRDefault="0010528E" w:rsidP="00105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10528E" w:rsidRDefault="0010528E" w:rsidP="0010528E">
      <w:pPr>
        <w:jc w:val="center"/>
        <w:rPr>
          <w:b/>
          <w:szCs w:val="28"/>
        </w:rPr>
      </w:pPr>
    </w:p>
    <w:p w:rsidR="0010528E" w:rsidRDefault="0010528E" w:rsidP="001052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528E" w:rsidRDefault="0010528E" w:rsidP="0010528E"/>
    <w:p w:rsidR="0010528E" w:rsidRDefault="00684555" w:rsidP="0010528E">
      <w:pPr>
        <w:rPr>
          <w:sz w:val="28"/>
          <w:szCs w:val="28"/>
        </w:rPr>
      </w:pPr>
      <w:r>
        <w:rPr>
          <w:sz w:val="28"/>
          <w:szCs w:val="28"/>
        </w:rPr>
        <w:t>от  14.06.2022  г. № 72</w:t>
      </w:r>
    </w:p>
    <w:p w:rsidR="0010528E" w:rsidRDefault="0010528E" w:rsidP="0010528E">
      <w:pPr>
        <w:shd w:val="clear" w:color="auto" w:fill="FFFFFF"/>
        <w:rPr>
          <w:sz w:val="28"/>
          <w:szCs w:val="28"/>
        </w:rPr>
      </w:pPr>
      <w:r>
        <w:t xml:space="preserve">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10528E" w:rsidRDefault="0010528E" w:rsidP="0010528E">
      <w:pPr>
        <w:shd w:val="clear" w:color="auto" w:fill="FFFFFF"/>
        <w:ind w:left="62"/>
      </w:pPr>
      <w:r>
        <w:t xml:space="preserve">программы «Управление </w:t>
      </w:r>
    </w:p>
    <w:p w:rsidR="0010528E" w:rsidRDefault="0010528E" w:rsidP="0010528E">
      <w:pPr>
        <w:shd w:val="clear" w:color="auto" w:fill="FFFFFF"/>
        <w:ind w:left="62"/>
      </w:pPr>
      <w:r>
        <w:t xml:space="preserve">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10528E" w:rsidRDefault="0010528E" w:rsidP="0010528E">
      <w:pPr>
        <w:shd w:val="clear" w:color="auto" w:fill="FFFFFF"/>
        <w:ind w:left="62"/>
      </w:pPr>
      <w:r>
        <w:t xml:space="preserve">имуществом в </w:t>
      </w:r>
      <w:proofErr w:type="gramStart"/>
      <w:r>
        <w:t>муниципальном</w:t>
      </w:r>
      <w:proofErr w:type="gramEnd"/>
      <w:r>
        <w:t xml:space="preserve"> </w:t>
      </w:r>
    </w:p>
    <w:p w:rsidR="0010528E" w:rsidRDefault="0010528E" w:rsidP="0010528E">
      <w:pPr>
        <w:shd w:val="clear" w:color="auto" w:fill="FFFFFF"/>
        <w:ind w:left="62"/>
      </w:pPr>
      <w:proofErr w:type="gramStart"/>
      <w:r>
        <w:t>образовании</w:t>
      </w:r>
      <w:proofErr w:type="gramEnd"/>
      <w:r>
        <w:t xml:space="preserve"> </w:t>
      </w:r>
      <w:proofErr w:type="spellStart"/>
      <w:r>
        <w:t>Торковичсое</w:t>
      </w:r>
      <w:proofErr w:type="spellEnd"/>
      <w:r>
        <w:t xml:space="preserve">  сельское поселение </w:t>
      </w:r>
    </w:p>
    <w:p w:rsidR="0010528E" w:rsidRDefault="0010528E" w:rsidP="0010528E">
      <w:pPr>
        <w:shd w:val="clear" w:color="auto" w:fill="FFFFFF"/>
        <w:ind w:left="62"/>
      </w:pPr>
      <w:r>
        <w:t>на 2022 год  и плановый период 2023-2024 годов</w:t>
      </w:r>
    </w:p>
    <w:p w:rsidR="0010528E" w:rsidRDefault="0010528E" w:rsidP="0010528E">
      <w:pPr>
        <w:spacing w:before="100" w:beforeAutospacing="1" w:after="100" w:afterAutospacing="1"/>
        <w:ind w:firstLine="708"/>
        <w:jc w:val="both"/>
        <w:rPr>
          <w:b/>
          <w:bCs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администрация </w:t>
      </w:r>
      <w:proofErr w:type="spellStart"/>
      <w:r>
        <w:t>Торковичского</w:t>
      </w:r>
      <w:proofErr w:type="spellEnd"/>
      <w:r>
        <w:t xml:space="preserve">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 </w:t>
      </w:r>
      <w:r>
        <w:rPr>
          <w:b/>
          <w:bCs/>
        </w:rPr>
        <w:t xml:space="preserve">          </w:t>
      </w:r>
    </w:p>
    <w:p w:rsidR="0010528E" w:rsidRDefault="0010528E" w:rsidP="0010528E">
      <w:pPr>
        <w:spacing w:before="100" w:beforeAutospacing="1" w:after="100" w:afterAutospacing="1"/>
        <w:ind w:firstLine="708"/>
        <w:jc w:val="both"/>
      </w:pPr>
      <w:r>
        <w:rPr>
          <w:b/>
          <w:bCs/>
        </w:rPr>
        <w:t>ПОСТАНОВЛЯЕТ:</w:t>
      </w:r>
    </w:p>
    <w:p w:rsidR="0010528E" w:rsidRDefault="0010528E" w:rsidP="0010528E">
      <w:pPr>
        <w:shd w:val="clear" w:color="auto" w:fill="FFFFFF"/>
        <w:ind w:left="62"/>
      </w:pPr>
      <w:r>
        <w:t xml:space="preserve">1. Утвердить муниципальную программу «Управление и распоряжение </w:t>
      </w:r>
      <w:proofErr w:type="gramStart"/>
      <w:r>
        <w:t>муниципальным</w:t>
      </w:r>
      <w:proofErr w:type="gramEnd"/>
      <w:r>
        <w:t xml:space="preserve"> </w:t>
      </w:r>
    </w:p>
    <w:p w:rsidR="0010528E" w:rsidRDefault="0010528E" w:rsidP="0010528E">
      <w:pPr>
        <w:shd w:val="clear" w:color="auto" w:fill="FFFFFF"/>
        <w:ind w:left="62"/>
        <w:rPr>
          <w:b/>
          <w:bCs/>
        </w:rPr>
      </w:pPr>
      <w:r>
        <w:t xml:space="preserve">имуществом в муниципальном образовании </w:t>
      </w:r>
      <w:proofErr w:type="spellStart"/>
      <w:r>
        <w:t>Торковичское</w:t>
      </w:r>
      <w:proofErr w:type="spellEnd"/>
      <w:r>
        <w:t xml:space="preserve">  сельское поселение на 2022 год  и плановый период 2023-2024 годов (приложение 1).</w:t>
      </w:r>
    </w:p>
    <w:p w:rsidR="0010528E" w:rsidRDefault="0010528E" w:rsidP="0010528E">
      <w:pPr>
        <w:spacing w:before="100" w:beforeAutospacing="1" w:after="100" w:afterAutospacing="1"/>
        <w:jc w:val="both"/>
      </w:pPr>
      <w:r>
        <w:t>2.  Специалисту по ведению  бухгалтерского учета и отчетности администрации предусмотреть ассигнования на реализацию муниципальной программы при формировании бюджета сельского поселения.</w:t>
      </w:r>
    </w:p>
    <w:p w:rsidR="0010528E" w:rsidRDefault="0010528E" w:rsidP="0010528E">
      <w:pPr>
        <w:spacing w:before="100" w:beforeAutospacing="1" w:after="100" w:afterAutospacing="1"/>
        <w:jc w:val="both"/>
      </w:pPr>
      <w:r>
        <w:t>3.  Контроль  за исполнение настоящего постановления оставляю за собой.</w:t>
      </w:r>
    </w:p>
    <w:p w:rsidR="0010528E" w:rsidRDefault="0010528E" w:rsidP="0010528E">
      <w:pPr>
        <w:jc w:val="both"/>
      </w:pPr>
    </w:p>
    <w:p w:rsidR="00684555" w:rsidRDefault="00684555" w:rsidP="0010528E">
      <w:pPr>
        <w:jc w:val="both"/>
      </w:pPr>
    </w:p>
    <w:p w:rsidR="0010528E" w:rsidRDefault="00684555" w:rsidP="0010528E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</w:t>
      </w:r>
      <w:r w:rsidR="0010528E">
        <w:t xml:space="preserve"> администрации </w:t>
      </w:r>
    </w:p>
    <w:p w:rsidR="0010528E" w:rsidRDefault="0010528E" w:rsidP="0010528E">
      <w:pPr>
        <w:jc w:val="both"/>
      </w:pPr>
      <w:proofErr w:type="spellStart"/>
      <w:r>
        <w:t>Торковичского</w:t>
      </w:r>
      <w:proofErr w:type="spellEnd"/>
      <w:r>
        <w:t xml:space="preserve"> сельского поселения                 </w:t>
      </w:r>
      <w:r w:rsidR="00684555">
        <w:t xml:space="preserve">                    Д.В. Ларионов</w:t>
      </w:r>
      <w:r>
        <w:t xml:space="preserve">                         </w:t>
      </w:r>
    </w:p>
    <w:p w:rsidR="0010528E" w:rsidRDefault="0010528E" w:rsidP="0010528E">
      <w:pPr>
        <w:spacing w:before="100" w:beforeAutospacing="1" w:after="100" w:afterAutospacing="1"/>
        <w:jc w:val="both"/>
      </w:pPr>
    </w:p>
    <w:p w:rsidR="0010528E" w:rsidRDefault="0010528E" w:rsidP="0010528E">
      <w:pPr>
        <w:spacing w:before="100" w:beforeAutospacing="1" w:after="100" w:afterAutospacing="1"/>
        <w:jc w:val="both"/>
      </w:pPr>
    </w:p>
    <w:p w:rsidR="0010528E" w:rsidRDefault="0010528E" w:rsidP="0010528E">
      <w:pPr>
        <w:pageBreakBefore/>
        <w:spacing w:before="100" w:beforeAutospacing="1" w:after="100" w:afterAutospacing="1"/>
        <w:jc w:val="right"/>
      </w:pPr>
      <w:r>
        <w:lastRenderedPageBreak/>
        <w:t xml:space="preserve">                  Приложение 1</w:t>
      </w:r>
    </w:p>
    <w:p w:rsidR="0010528E" w:rsidRDefault="0010528E" w:rsidP="0010528E">
      <w:pPr>
        <w:shd w:val="clear" w:color="auto" w:fill="FFFFFF"/>
        <w:ind w:left="62"/>
        <w:jc w:val="center"/>
        <w:rPr>
          <w:b/>
          <w:bCs/>
        </w:rPr>
      </w:pPr>
      <w:r w:rsidRPr="009B5260">
        <w:rPr>
          <w:b/>
          <w:bCs/>
        </w:rPr>
        <w:t xml:space="preserve">Муниципальная программа </w:t>
      </w:r>
      <w:r w:rsidRPr="009B5260">
        <w:rPr>
          <w:b/>
        </w:rPr>
        <w:t>«Управление и распоряжение муниципальным имуществом в муницип</w:t>
      </w:r>
      <w:r>
        <w:rPr>
          <w:b/>
        </w:rPr>
        <w:t xml:space="preserve">альном образовании </w:t>
      </w:r>
      <w:proofErr w:type="spellStart"/>
      <w:r>
        <w:rPr>
          <w:b/>
        </w:rPr>
        <w:t>Торковичское</w:t>
      </w:r>
      <w:proofErr w:type="spellEnd"/>
      <w:r>
        <w:rPr>
          <w:b/>
        </w:rPr>
        <w:t xml:space="preserve"> </w:t>
      </w:r>
      <w:r w:rsidRPr="009B5260">
        <w:rPr>
          <w:b/>
        </w:rPr>
        <w:t>сельское поселение на 2022 год  и плановый период 2023-2024 годов</w:t>
      </w:r>
      <w:r w:rsidRPr="009B5260">
        <w:rPr>
          <w:b/>
          <w:bCs/>
        </w:rPr>
        <w:t>.</w:t>
      </w:r>
    </w:p>
    <w:p w:rsidR="0010528E" w:rsidRPr="009B5260" w:rsidRDefault="0010528E" w:rsidP="0010528E">
      <w:pPr>
        <w:shd w:val="clear" w:color="auto" w:fill="FFFFFF"/>
        <w:ind w:left="62"/>
        <w:jc w:val="center"/>
        <w:rPr>
          <w:b/>
        </w:rPr>
      </w:pPr>
    </w:p>
    <w:p w:rsidR="0010528E" w:rsidRDefault="00B4785D" w:rsidP="00B4785D">
      <w:pPr>
        <w:pStyle w:val="a4"/>
        <w:jc w:val="both"/>
      </w:pPr>
      <w:r>
        <w:rPr>
          <w:bCs/>
        </w:rPr>
        <w:t xml:space="preserve">Паспорт муниципальной </w:t>
      </w:r>
      <w:r w:rsidR="0010528E">
        <w:rPr>
          <w:bCs/>
        </w:rPr>
        <w:t xml:space="preserve"> программы </w:t>
      </w:r>
      <w:r w:rsidR="0010528E">
        <w:t xml:space="preserve">«Управление и распоряжение </w:t>
      </w:r>
      <w:proofErr w:type="gramStart"/>
      <w:r w:rsidR="0010528E">
        <w:t>муниципальным</w:t>
      </w:r>
      <w:proofErr w:type="gramEnd"/>
      <w:r w:rsidR="0010528E">
        <w:t xml:space="preserve"> </w:t>
      </w:r>
    </w:p>
    <w:p w:rsidR="0010528E" w:rsidRDefault="0010528E" w:rsidP="00B4785D">
      <w:pPr>
        <w:pStyle w:val="a4"/>
        <w:jc w:val="both"/>
      </w:pPr>
      <w:r>
        <w:t xml:space="preserve">имуществом в муниципальном образовании </w:t>
      </w:r>
      <w:proofErr w:type="spellStart"/>
      <w:r>
        <w:t>Торковичское</w:t>
      </w:r>
      <w:proofErr w:type="spellEnd"/>
      <w:r>
        <w:t xml:space="preserve">  сельское поселение на 2022 год  и плановый период 2023-2024 годов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2"/>
        <w:gridCol w:w="6493"/>
      </w:tblGrid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pacing w:before="100" w:beforeAutospacing="1" w:after="100" w:afterAutospacing="1"/>
              <w:ind w:right="217" w:firstLine="280"/>
              <w:jc w:val="center"/>
            </w:pPr>
            <w:r>
              <w:t>Наименование</w:t>
            </w:r>
            <w:r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hd w:val="clear" w:color="auto" w:fill="FFFFFF"/>
              <w:ind w:left="62"/>
              <w:jc w:val="both"/>
            </w:pPr>
            <w:r>
              <w:t xml:space="preserve">Муниципальная программа «Управление и распоряжение муниципальным имуществом в муниципальном образовании </w:t>
            </w:r>
            <w:proofErr w:type="spellStart"/>
            <w:r>
              <w:t>Торковичское</w:t>
            </w:r>
            <w:proofErr w:type="spellEnd"/>
            <w:r>
              <w:t xml:space="preserve">  сельское поселение на 2022 год  и плановый период 2023-2024 годов (далее – Программа)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муниципального образования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Заказчик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Администрация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 xml:space="preserve">Специалист по управлению муниципальным имуществом администрации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Pr="00E007A7" w:rsidRDefault="0010528E" w:rsidP="001F110E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10528E" w:rsidRPr="00E007A7" w:rsidRDefault="0010528E" w:rsidP="001F110E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</w:rPr>
            </w:pPr>
            <w:r w:rsidRPr="00E007A7">
              <w:rPr>
                <w:color w:val="000000"/>
              </w:rPr>
              <w:t>Задачами Программы являются: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- внедрение программных </w:t>
            </w:r>
            <w:proofErr w:type="gramStart"/>
            <w:r>
              <w:rPr>
                <w:color w:val="000000"/>
              </w:rPr>
              <w:t>принципов организации деятельности органов местного самоуправления</w:t>
            </w:r>
            <w:proofErr w:type="gramEnd"/>
            <w:r>
              <w:rPr>
                <w:color w:val="000000"/>
              </w:rPr>
              <w:t>;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совершенствование механизма управления муниципальным имуществом;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10528E" w:rsidRDefault="0010528E" w:rsidP="001F110E">
            <w:pPr>
              <w:ind w:left="272" w:right="232"/>
              <w:jc w:val="both"/>
            </w:pPr>
            <w:r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2022 и </w:t>
            </w:r>
            <w:proofErr w:type="gramStart"/>
            <w:r>
              <w:t>плановый</w:t>
            </w:r>
            <w:proofErr w:type="gramEnd"/>
            <w:r>
              <w:t xml:space="preserve"> 2023 и 2024 годы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0"/>
              <w:jc w:val="both"/>
            </w:pPr>
            <w:r>
              <w:t xml:space="preserve">Специалист по управлению муниципальным имуществом администрации МО </w:t>
            </w:r>
            <w:proofErr w:type="spellStart"/>
            <w:r>
              <w:t>Торковичское</w:t>
            </w:r>
            <w:proofErr w:type="spellEnd"/>
            <w:r>
              <w:t xml:space="preserve">  сельское поселение 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</w:tr>
      <w:tr w:rsidR="0010528E" w:rsidTr="001F110E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ind w:right="232"/>
              <w:jc w:val="both"/>
            </w:pPr>
            <w:r>
              <w:t xml:space="preserve">1. Подготовка технических и кадастровых паспортов на недвижимое и движимое имущество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Лужского</w:t>
            </w:r>
            <w:proofErr w:type="spellEnd"/>
            <w:r>
              <w:t xml:space="preserve"> муниципального района </w:t>
            </w:r>
            <w:proofErr w:type="gramStart"/>
            <w:r>
              <w:t>Ленинградской</w:t>
            </w:r>
            <w:proofErr w:type="gramEnd"/>
            <w:r>
              <w:t xml:space="preserve"> </w:t>
            </w:r>
            <w:proofErr w:type="spellStart"/>
            <w:r>
              <w:t>областим</w:t>
            </w:r>
            <w:proofErr w:type="spellEnd"/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 xml:space="preserve">Объемы, источники </w:t>
            </w:r>
            <w:r>
              <w:lastRenderedPageBreak/>
              <w:t>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lastRenderedPageBreak/>
              <w:t xml:space="preserve">Общий объем финансирования Программы </w:t>
            </w:r>
            <w:r>
              <w:lastRenderedPageBreak/>
              <w:t>с</w:t>
            </w:r>
            <w:r w:rsidR="004F631F">
              <w:t>оставляет 400</w:t>
            </w:r>
            <w:r>
              <w:t xml:space="preserve"> тыс. рублей, в том</w:t>
            </w:r>
            <w:r w:rsidR="004F631F">
              <w:t xml:space="preserve"> числе из местного бюджета – 400</w:t>
            </w:r>
            <w:r>
              <w:t xml:space="preserve"> тыс. рублей.</w:t>
            </w:r>
          </w:p>
        </w:tc>
      </w:tr>
      <w:tr w:rsidR="0010528E" w:rsidTr="001F110E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ind w:left="272" w:right="232" w:firstLine="709"/>
              <w:jc w:val="both"/>
            </w:pPr>
            <w:r>
              <w:t>По итогам реализации программы планируется получить следующие результаты:</w:t>
            </w:r>
          </w:p>
          <w:p w:rsidR="0010528E" w:rsidRDefault="0010528E" w:rsidP="001F110E">
            <w:pPr>
              <w:ind w:left="272" w:right="232" w:firstLine="709"/>
              <w:jc w:val="both"/>
            </w:pPr>
            <w:r>
              <w:rPr>
                <w:bCs/>
              </w:rPr>
      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      </w:r>
          </w:p>
        </w:tc>
      </w:tr>
      <w:tr w:rsidR="0010528E" w:rsidTr="001F110E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140" w:right="217"/>
            </w:pPr>
            <w:r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28E" w:rsidRDefault="0010528E" w:rsidP="001F110E">
            <w:pPr>
              <w:spacing w:before="100" w:beforeAutospacing="1" w:after="100" w:afterAutospacing="1"/>
              <w:ind w:left="273" w:right="230" w:firstLine="70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программы осуществляет администрация МО </w:t>
            </w:r>
            <w:proofErr w:type="spellStart"/>
            <w:r>
              <w:t>Торковичское</w:t>
            </w:r>
            <w:proofErr w:type="spellEnd"/>
            <w:r>
              <w:t xml:space="preserve"> сельское поселение</w:t>
            </w:r>
          </w:p>
        </w:tc>
      </w:tr>
    </w:tbl>
    <w:p w:rsidR="0010528E" w:rsidRDefault="0010528E" w:rsidP="0010528E">
      <w:pPr>
        <w:ind w:firstLine="709"/>
        <w:jc w:val="center"/>
        <w:rPr>
          <w:bCs/>
          <w:sz w:val="28"/>
          <w:szCs w:val="28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МЕРОПРИЯТИЯ</w:t>
      </w: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ПО УПРАВЛЕНИЮ И РАСПОРЯЖЕНИЮ МУНИЦИПАЛЬНЫМ ИМУЩЕСТВОМ МУНИЦИПАЛЬНОГО ОБРАЗОВАНИЯ  ТОРКОВИЧСКОЕ СЕЛЬСКОЕ ПОСЕЛЕНИЕ ЛУЖСКОГО МУНИЦИПАЛЬНОГО РАЙОНА ЛЕНИНГРАДСКОЙ ОБЛАСТИ</w:t>
      </w:r>
    </w:p>
    <w:p w:rsidR="0010528E" w:rsidRDefault="0010528E" w:rsidP="0010528E">
      <w:pPr>
        <w:ind w:firstLine="709"/>
        <w:jc w:val="center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1. Содержание проблемы и необходимость ее решения программными методами.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документации, </w:t>
      </w:r>
      <w:r w:rsidRPr="003A22B6">
        <w:t>отсутствие кадастрового учета объектов недвижимости.</w:t>
      </w:r>
      <w:r w:rsidRPr="003A22B6">
        <w:rPr>
          <w:b/>
        </w:rPr>
        <w:t xml:space="preserve"> </w:t>
      </w:r>
      <w:r w:rsidRPr="003A22B6">
        <w:rPr>
          <w:bCs/>
        </w:rPr>
        <w:t>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10528E" w:rsidRPr="003A22B6" w:rsidRDefault="0010528E" w:rsidP="0010528E">
      <w:pPr>
        <w:ind w:firstLine="709"/>
        <w:jc w:val="both"/>
        <w:rPr>
          <w:bCs/>
        </w:rPr>
      </w:pPr>
      <w:r w:rsidRPr="003A22B6">
        <w:rPr>
          <w:bCs/>
        </w:rPr>
        <w:t xml:space="preserve">Потребность проведения технической инвентаризации </w:t>
      </w:r>
      <w:proofErr w:type="gramStart"/>
      <w:r w:rsidRPr="003A22B6">
        <w:rPr>
          <w:bCs/>
        </w:rPr>
        <w:t>объясняется</w:t>
      </w:r>
      <w:proofErr w:type="gramEnd"/>
      <w:r w:rsidRPr="003A22B6">
        <w:rPr>
          <w:bCs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10528E" w:rsidRPr="00D30C30" w:rsidRDefault="0010528E" w:rsidP="0010528E">
      <w:pPr>
        <w:ind w:firstLine="709"/>
        <w:jc w:val="both"/>
        <w:rPr>
          <w:bCs/>
          <w:color w:val="FF0000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2. Цели и задачи программы, сроки и этапы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Pr="00DD4FB6" w:rsidRDefault="0010528E" w:rsidP="0010528E">
      <w:pPr>
        <w:ind w:firstLine="709"/>
        <w:jc w:val="both"/>
        <w:rPr>
          <w:b/>
        </w:rPr>
      </w:pPr>
      <w:r>
        <w:rPr>
          <w:bCs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Срок реализации программы – 2022 </w:t>
      </w:r>
      <w:r>
        <w:t>и плановый 2023 и 2024 годы</w:t>
      </w:r>
      <w:r>
        <w:rPr>
          <w:bCs/>
        </w:rPr>
        <w:t>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Общий объем финансирова</w:t>
      </w:r>
      <w:r w:rsidR="004F631F">
        <w:rPr>
          <w:bCs/>
        </w:rPr>
        <w:t>ния Программы составляет 400</w:t>
      </w:r>
      <w:r>
        <w:rPr>
          <w:bCs/>
        </w:rPr>
        <w:t xml:space="preserve"> 000 рублей</w:t>
      </w: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</w:p>
    <w:p w:rsidR="0010528E" w:rsidRDefault="0010528E" w:rsidP="0010528E">
      <w:pPr>
        <w:pStyle w:val="ConsPlusTitle"/>
        <w:widowControl/>
        <w:jc w:val="center"/>
      </w:pPr>
      <w:r>
        <w:lastRenderedPageBreak/>
        <w:t>ПЕРЕЧЕНЬ</w:t>
      </w:r>
    </w:p>
    <w:p w:rsidR="0010528E" w:rsidRDefault="0010528E" w:rsidP="0010528E">
      <w:pPr>
        <w:pStyle w:val="ConsPlusTitle"/>
        <w:widowControl/>
        <w:jc w:val="center"/>
      </w:pPr>
      <w:r>
        <w:t>ПРОГРАММНЫХ МЕРОПРИЯТИЙ</w:t>
      </w:r>
    </w:p>
    <w:p w:rsidR="0010528E" w:rsidRDefault="0010528E" w:rsidP="0010528E">
      <w:pPr>
        <w:pStyle w:val="ConsPlusTitle"/>
        <w:widowControl/>
        <w:jc w:val="center"/>
      </w:pPr>
    </w:p>
    <w:tbl>
      <w:tblPr>
        <w:tblW w:w="10598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3"/>
        <w:gridCol w:w="1420"/>
        <w:gridCol w:w="2076"/>
        <w:gridCol w:w="2043"/>
        <w:gridCol w:w="2116"/>
      </w:tblGrid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 xml:space="preserve">       Объем финансирования (тыс. руб.) 2022 г.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 xml:space="preserve">        Объем финансирования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ind w:left="-49"/>
              <w:jc w:val="center"/>
            </w:pPr>
            <w:r>
              <w:t>(тыс. руб.)</w:t>
            </w:r>
            <w:r w:rsidR="004F631F">
              <w:t xml:space="preserve"> </w:t>
            </w:r>
            <w:r>
              <w:t>2023 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</w:pPr>
            <w:r>
              <w:t>Объем финансирования</w:t>
            </w:r>
          </w:p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(тыс. руб.)</w:t>
            </w:r>
            <w:r w:rsidR="004F631F">
              <w:t xml:space="preserve"> </w:t>
            </w:r>
            <w:r>
              <w:t>2024 г.</w:t>
            </w: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a3"/>
              <w:spacing w:before="0" w:beforeAutospacing="0" w:after="0" w:afterAutospacing="0"/>
            </w:pPr>
            <w:r>
              <w:t xml:space="preserve">Формирование и постановка на государственный кадастровый учет земельных участков под МКД: </w:t>
            </w: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  <w:r>
              <w:t>- п. Торковичи</w:t>
            </w:r>
          </w:p>
          <w:p w:rsidR="0010528E" w:rsidRDefault="0010528E" w:rsidP="001F110E">
            <w:pPr>
              <w:pStyle w:val="a3"/>
              <w:spacing w:before="0" w:beforeAutospacing="0" w:after="0" w:afterAutospacing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920C31">
            <w:pPr>
              <w:autoSpaceDE w:val="0"/>
              <w:autoSpaceDN w:val="0"/>
              <w:adjustRightInd w:val="0"/>
              <w:jc w:val="center"/>
            </w:pPr>
          </w:p>
          <w:p w:rsidR="0010528E" w:rsidRDefault="004F631F" w:rsidP="00920C31">
            <w:pPr>
              <w:jc w:val="center"/>
            </w:pPr>
            <w:r>
              <w:t>100</w:t>
            </w:r>
            <w:r w:rsidR="0010528E"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jc w:val="center"/>
            </w:pPr>
          </w:p>
          <w:p w:rsidR="0010528E" w:rsidRDefault="004F631F" w:rsidP="00920C31">
            <w:pPr>
              <w:jc w:val="center"/>
            </w:pPr>
            <w:r>
              <w:t>50</w:t>
            </w:r>
            <w:r w:rsidR="0010528E">
              <w:t>,00</w:t>
            </w:r>
          </w:p>
        </w:tc>
      </w:tr>
      <w:tr w:rsidR="0010528E" w:rsidTr="001F110E">
        <w:trPr>
          <w:trHeight w:val="1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Pr="0093479E" w:rsidRDefault="0010528E" w:rsidP="001F11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Постановка на  государственный кадастровый учет земельных участков под автомобильными дорогами общего пользования местного значения:  </w:t>
            </w:r>
          </w:p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П. Торковичи</w:t>
            </w:r>
          </w:p>
          <w:p w:rsidR="0010528E" w:rsidRPr="00245B54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4F631F" w:rsidP="00920C31">
            <w:pPr>
              <w:jc w:val="center"/>
            </w:pPr>
            <w:r>
              <w:t>15</w:t>
            </w:r>
            <w:r w:rsidR="00B4785D">
              <w:t>0</w:t>
            </w:r>
            <w:r w:rsidR="0010528E">
              <w:t>,00</w:t>
            </w:r>
          </w:p>
          <w:p w:rsidR="0010528E" w:rsidRDefault="0010528E" w:rsidP="00920C31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0528E" w:rsidRDefault="0010528E" w:rsidP="00920C31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DB2320" w:rsidRDefault="0010528E" w:rsidP="001F11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B232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0756C">
              <w:rPr>
                <w:rFonts w:ascii="Times New Roman" w:hAnsi="Times New Roman" w:cs="Times New Roman"/>
                <w:bCs w:val="0"/>
                <w:sz w:val="24"/>
                <w:szCs w:val="24"/>
              </w:rPr>
              <w:t>Оформление в муниципальную собственность земельных участков под объектами муниципальной собственности</w:t>
            </w:r>
          </w:p>
          <w:p w:rsidR="0010528E" w:rsidRPr="00B0756C" w:rsidRDefault="0010528E" w:rsidP="001F110E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jc w:val="center"/>
            </w:pPr>
            <w:r>
              <w:t>средства местного бюджета</w:t>
            </w:r>
          </w:p>
          <w:p w:rsidR="0010528E" w:rsidRDefault="0010528E" w:rsidP="001F110E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920C31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684555" w:rsidRDefault="004F631F" w:rsidP="006845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="0010528E"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Pr="00684555" w:rsidRDefault="004F631F" w:rsidP="006845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  <w:r w:rsidR="0010528E" w:rsidRPr="00684555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</w:tr>
      <w:tr w:rsidR="0010528E" w:rsidTr="001F11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10528E" w:rsidP="001F110E">
            <w:pPr>
              <w:pStyle w:val="ConsPlusTitle"/>
              <w:widowControl/>
              <w:jc w:val="center"/>
            </w:pPr>
            <w:r>
              <w:t>Итого по программе: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E" w:rsidRDefault="0010528E" w:rsidP="001F110E">
            <w:pPr>
              <w:pStyle w:val="ConsPlusTitle"/>
              <w:widowControl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150</w:t>
            </w:r>
            <w:r w:rsidR="0010528E">
              <w:t>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150</w:t>
            </w:r>
            <w:r w:rsidR="0010528E">
              <w:t>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8E" w:rsidRDefault="004F631F" w:rsidP="001F110E">
            <w:pPr>
              <w:pStyle w:val="ConsPlusTitle"/>
              <w:widowControl/>
              <w:jc w:val="center"/>
            </w:pPr>
            <w:r>
              <w:t>100</w:t>
            </w:r>
            <w:r w:rsidR="0010528E">
              <w:t>,00</w:t>
            </w:r>
          </w:p>
        </w:tc>
      </w:tr>
    </w:tbl>
    <w:p w:rsidR="0010528E" w:rsidRDefault="0010528E" w:rsidP="0010528E">
      <w:pPr>
        <w:ind w:firstLine="709"/>
        <w:jc w:val="both"/>
        <w:rPr>
          <w:bCs/>
          <w:sz w:val="28"/>
          <w:szCs w:val="28"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Раздел 3. Система программных мероприятий и ресурсное обеспечение программы.</w:t>
      </w:r>
    </w:p>
    <w:p w:rsidR="0010528E" w:rsidRDefault="0010528E" w:rsidP="0010528E">
      <w:pPr>
        <w:ind w:firstLine="709"/>
        <w:jc w:val="center"/>
        <w:rPr>
          <w:bCs/>
        </w:rPr>
      </w:pP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В целях создания условий для эффективного управления и распоряжения муниципальным имуществом муниципального образования </w:t>
      </w:r>
      <w:proofErr w:type="spellStart"/>
      <w:r>
        <w:rPr>
          <w:bCs/>
        </w:rPr>
        <w:t>Торковичское</w:t>
      </w:r>
      <w:proofErr w:type="spellEnd"/>
      <w:r>
        <w:rPr>
          <w:bCs/>
        </w:rPr>
        <w:t xml:space="preserve"> сельское поселение,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2022 </w:t>
      </w:r>
      <w:r>
        <w:t xml:space="preserve">и плановый 2023 и 2024 </w:t>
      </w:r>
      <w:proofErr w:type="gramStart"/>
      <w:r>
        <w:t>годы</w:t>
      </w:r>
      <w:proofErr w:type="gramEnd"/>
      <w:r>
        <w:rPr>
          <w:bCs/>
        </w:rPr>
        <w:t xml:space="preserve"> следующие мероприятия: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1. Проводить приватизацию муниципального имущества </w:t>
      </w:r>
      <w:proofErr w:type="spellStart"/>
      <w:r>
        <w:rPr>
          <w:bCs/>
        </w:rPr>
        <w:t>Торковичское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lastRenderedPageBreak/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5. В рамках своих полномочий осуществлять контроль поступления доходов в бюджет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 от использования недвижимого муниципального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2022</w:t>
      </w:r>
      <w:r>
        <w:t xml:space="preserve"> плановый 2023 и 2024 годы</w:t>
      </w:r>
      <w:r>
        <w:rPr>
          <w:bCs/>
        </w:rPr>
        <w:t>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7. Провести работу по оформлению в муниципальную собственность поселения бесхозяйного имущества.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9. Провести работу по обеспечению полного учета всех не </w:t>
      </w:r>
      <w:proofErr w:type="spellStart"/>
      <w:r>
        <w:rPr>
          <w:bCs/>
        </w:rPr>
        <w:t>проинвентаризированных</w:t>
      </w:r>
      <w:proofErr w:type="spellEnd"/>
      <w:r>
        <w:rPr>
          <w:bCs/>
        </w:rPr>
        <w:t xml:space="preserve"> объектов недвижимости на территории </w:t>
      </w:r>
      <w:proofErr w:type="spellStart"/>
      <w:r>
        <w:rPr>
          <w:bCs/>
        </w:rPr>
        <w:t>Торковичского</w:t>
      </w:r>
      <w:proofErr w:type="spellEnd"/>
      <w:r>
        <w:rPr>
          <w:bCs/>
        </w:rPr>
        <w:t xml:space="preserve"> сельского поселения.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 xml:space="preserve">Раздел 4. Механизм реализации, организация управления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ходом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Программа реализуется за счет средств местного бюджета.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Муниципальный заказчик Программы: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 xml:space="preserve">Раздел 5. Оценка эффективности социально – </w:t>
      </w:r>
      <w:proofErr w:type="gramStart"/>
      <w:r>
        <w:rPr>
          <w:bCs/>
        </w:rPr>
        <w:t>экономических</w:t>
      </w:r>
      <w:proofErr w:type="gramEnd"/>
      <w:r>
        <w:rPr>
          <w:bCs/>
        </w:rPr>
        <w:t xml:space="preserve"> </w:t>
      </w:r>
    </w:p>
    <w:p w:rsidR="0010528E" w:rsidRDefault="0010528E" w:rsidP="0010528E">
      <w:pPr>
        <w:ind w:firstLine="709"/>
        <w:jc w:val="center"/>
        <w:rPr>
          <w:bCs/>
        </w:rPr>
      </w:pPr>
      <w:r>
        <w:rPr>
          <w:bCs/>
        </w:rPr>
        <w:t>последствий от реализации программы.</w:t>
      </w:r>
    </w:p>
    <w:p w:rsidR="0010528E" w:rsidRDefault="0010528E" w:rsidP="0010528E">
      <w:pPr>
        <w:ind w:firstLine="709"/>
        <w:jc w:val="both"/>
        <w:rPr>
          <w:bCs/>
        </w:rPr>
      </w:pP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 xml:space="preserve">Эффективность реализации Программы и </w:t>
      </w:r>
      <w:proofErr w:type="gramStart"/>
      <w:r>
        <w:rPr>
          <w:bCs/>
        </w:rPr>
        <w:t>использования</w:t>
      </w:r>
      <w:proofErr w:type="gramEnd"/>
      <w:r>
        <w:rPr>
          <w:bCs/>
        </w:rPr>
        <w:t xml:space="preserve"> выделенных на нее бюджетных средств обеспечивается за счет: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исключения возможности нецелевого использования бюджетных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прозрачности использования бюджетных средств;</w:t>
      </w:r>
    </w:p>
    <w:p w:rsidR="0010528E" w:rsidRDefault="0010528E" w:rsidP="0010528E">
      <w:pPr>
        <w:ind w:firstLine="709"/>
        <w:jc w:val="both"/>
        <w:rPr>
          <w:bCs/>
        </w:rPr>
      </w:pPr>
      <w:r>
        <w:rPr>
          <w:bCs/>
        </w:rPr>
        <w:t>–  адресного предоставления бюджетных средств.</w:t>
      </w:r>
    </w:p>
    <w:p w:rsidR="0010528E" w:rsidRDefault="0010528E" w:rsidP="0010528E">
      <w:pPr>
        <w:jc w:val="both"/>
        <w:rPr>
          <w:bCs/>
        </w:rPr>
      </w:pPr>
      <w:r>
        <w:rPr>
          <w:bCs/>
        </w:rPr>
        <w:t>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Оценка эффективности реализации Программы осуществляется заказчиком Программы – Администрацией сельского поселения ежегодно, в течение всего срока реализации Программы.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Для оценки эффективности реализации Программы используются целевые показатели по направлениям, которые отражают выполнение мероприятий Программы.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t>Оценка эффективности реализации Программы производится путем сравнения фактически достигнутых показателей за соответствующий год с утвержденными на год значениями целевых показателей.</w:t>
      </w:r>
    </w:p>
    <w:p w:rsidR="005A46CC" w:rsidRPr="005A46CC" w:rsidRDefault="005A46CC" w:rsidP="005A46CC">
      <w:pPr>
        <w:shd w:val="clear" w:color="auto" w:fill="FFFFFF"/>
        <w:spacing w:after="150"/>
        <w:ind w:firstLine="708"/>
        <w:jc w:val="both"/>
      </w:pPr>
      <w:r w:rsidRPr="005A46CC">
        <w:lastRenderedPageBreak/>
        <w:t>Программа предполагает использование системы показателей, характеризующих текущие и конечные результаты ее реализации.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Эффективность реализации Программы оценивается как степень фактического достижения целевых показателей по следующей формуле: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F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 xml:space="preserve">E = </w:t>
      </w:r>
      <w:proofErr w:type="spellStart"/>
      <w:r w:rsidRPr="005A46CC">
        <w:t>х</w:t>
      </w:r>
      <w:proofErr w:type="spellEnd"/>
      <w:r w:rsidRPr="005A46CC">
        <w:t xml:space="preserve"> 100 %, где: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N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E – эффективность реализации Программы;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F – фактический показатель, достигнутый в ходе реализации Программы;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N – нормативный показатель, утвержденный Программой.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Бюджетная эффективность (</w:t>
      </w:r>
      <w:proofErr w:type="spellStart"/>
      <w:r w:rsidRPr="005A46CC">
        <w:t>Бэ</w:t>
      </w:r>
      <w:proofErr w:type="spellEnd"/>
      <w:r w:rsidRPr="005A46CC">
        <w:t>)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0"/>
        <w:gridCol w:w="1155"/>
        <w:gridCol w:w="2310"/>
      </w:tblGrid>
      <w:tr w:rsidR="005A46CC" w:rsidRPr="005A46CC" w:rsidTr="001F110E"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фактическое использование средств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proofErr w:type="spellStart"/>
            <w:r w:rsidRPr="005A46CC">
              <w:t>х</w:t>
            </w:r>
            <w:proofErr w:type="spellEnd"/>
            <w:r w:rsidRPr="005A46CC">
              <w:t xml:space="preserve"> 100 %.</w:t>
            </w:r>
          </w:p>
        </w:tc>
      </w:tr>
      <w:tr w:rsidR="005A46CC" w:rsidRPr="005A46CC" w:rsidTr="001F110E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 утвержденный план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46CC" w:rsidRPr="005A46CC" w:rsidRDefault="005A46CC" w:rsidP="005A46CC">
            <w:pPr>
              <w:spacing w:after="150"/>
              <w:jc w:val="both"/>
            </w:pPr>
            <w:r w:rsidRPr="005A46CC">
              <w:t> </w:t>
            </w:r>
          </w:p>
        </w:tc>
      </w:tr>
      <w:tr w:rsidR="005A46CC" w:rsidRPr="005A46CC" w:rsidTr="001F110E"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46CC" w:rsidRPr="005A46CC" w:rsidRDefault="005A46CC" w:rsidP="005A46CC">
            <w:pPr>
              <w:jc w:val="both"/>
            </w:pPr>
            <w:r w:rsidRPr="005A46CC">
              <w:t> </w:t>
            </w:r>
          </w:p>
        </w:tc>
      </w:tr>
    </w:tbl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 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proofErr w:type="spellStart"/>
      <w:r w:rsidRPr="005A46CC">
        <w:t>Бэ</w:t>
      </w:r>
      <w:proofErr w:type="spellEnd"/>
      <w:r w:rsidRPr="005A46CC">
        <w:t xml:space="preserve"> = </w:t>
      </w:r>
    </w:p>
    <w:p w:rsidR="005A46CC" w:rsidRPr="005A46CC" w:rsidRDefault="005A46CC" w:rsidP="005A46CC">
      <w:pPr>
        <w:shd w:val="clear" w:color="auto" w:fill="FFFFFF"/>
        <w:spacing w:after="150"/>
        <w:jc w:val="both"/>
      </w:pPr>
      <w:r w:rsidRPr="005A46CC">
        <w:t> </w:t>
      </w:r>
    </w:p>
    <w:p w:rsidR="005A46CC" w:rsidRPr="005A46CC" w:rsidRDefault="005A46CC" w:rsidP="005A46CC">
      <w:pPr>
        <w:jc w:val="both"/>
        <w:rPr>
          <w:bCs/>
        </w:rPr>
      </w:pPr>
    </w:p>
    <w:p w:rsidR="005A46CC" w:rsidRPr="005A46CC" w:rsidRDefault="005A46CC" w:rsidP="005A46CC">
      <w:pPr>
        <w:jc w:val="both"/>
      </w:pPr>
    </w:p>
    <w:p w:rsidR="0010528E" w:rsidRPr="005A46CC" w:rsidRDefault="0010528E" w:rsidP="005A46CC">
      <w:pPr>
        <w:spacing w:before="100" w:beforeAutospacing="1" w:after="100" w:afterAutospacing="1"/>
        <w:jc w:val="both"/>
      </w:pPr>
    </w:p>
    <w:p w:rsidR="0010528E" w:rsidRPr="005A46CC" w:rsidRDefault="0010528E" w:rsidP="005A46CC">
      <w:pPr>
        <w:jc w:val="both"/>
      </w:pPr>
    </w:p>
    <w:p w:rsidR="00D05188" w:rsidRPr="005A46CC" w:rsidRDefault="00D05188" w:rsidP="005A46CC">
      <w:pPr>
        <w:jc w:val="both"/>
      </w:pPr>
    </w:p>
    <w:sectPr w:rsidR="00D05188" w:rsidRPr="005A46CC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8E"/>
    <w:rsid w:val="0010528E"/>
    <w:rsid w:val="004F631F"/>
    <w:rsid w:val="005A46CC"/>
    <w:rsid w:val="00684555"/>
    <w:rsid w:val="006F62AC"/>
    <w:rsid w:val="00920C31"/>
    <w:rsid w:val="00B4785D"/>
    <w:rsid w:val="00BB6808"/>
    <w:rsid w:val="00D0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528E"/>
    <w:pPr>
      <w:spacing w:before="100" w:beforeAutospacing="1" w:after="100" w:afterAutospacing="1"/>
    </w:pPr>
  </w:style>
  <w:style w:type="paragraph" w:customStyle="1" w:styleId="ConsPlusTitle">
    <w:name w:val="ConsPlusTitle"/>
    <w:rsid w:val="00105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10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5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1</cp:revision>
  <cp:lastPrinted>2022-06-14T11:00:00Z</cp:lastPrinted>
  <dcterms:created xsi:type="dcterms:W3CDTF">2022-06-14T08:00:00Z</dcterms:created>
  <dcterms:modified xsi:type="dcterms:W3CDTF">2022-06-14T11:27:00Z</dcterms:modified>
</cp:coreProperties>
</file>