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978" w:rsidRDefault="00841978" w:rsidP="0084197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19100" cy="457200"/>
            <wp:effectExtent l="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978" w:rsidRDefault="00841978" w:rsidP="0084197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ЛЕНИНГРАДСКАЯ ОБЛАСТЬ</w:t>
      </w:r>
    </w:p>
    <w:p w:rsidR="00841978" w:rsidRDefault="00841978" w:rsidP="0084197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ЛУЖСКИЙ МУНИЦИПАЛЬНЫЙ РАЙОН</w:t>
      </w:r>
    </w:p>
    <w:p w:rsidR="00841978" w:rsidRDefault="00841978" w:rsidP="0084197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ТОРКОВИЧСКОГО СЕЛЬСКОГО ПОСЕЛЕНИЯ</w:t>
      </w:r>
    </w:p>
    <w:p w:rsidR="00841978" w:rsidRDefault="00841978" w:rsidP="00841978">
      <w:pPr>
        <w:jc w:val="center"/>
        <w:rPr>
          <w:b/>
          <w:sz w:val="26"/>
          <w:szCs w:val="26"/>
        </w:rPr>
      </w:pPr>
    </w:p>
    <w:p w:rsidR="00841978" w:rsidRDefault="00841978" w:rsidP="0084197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41978" w:rsidRDefault="00841978" w:rsidP="00841978">
      <w:pPr>
        <w:rPr>
          <w:b/>
          <w:sz w:val="26"/>
          <w:szCs w:val="26"/>
        </w:rPr>
      </w:pPr>
    </w:p>
    <w:p w:rsidR="00841978" w:rsidRDefault="00841978" w:rsidP="00841978">
      <w:pPr>
        <w:ind w:right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от 05.02.2020</w:t>
      </w:r>
      <w:r>
        <w:rPr>
          <w:b/>
          <w:sz w:val="26"/>
          <w:szCs w:val="26"/>
        </w:rPr>
        <w:t xml:space="preserve"> г.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>13</w:t>
      </w:r>
    </w:p>
    <w:p w:rsidR="00841978" w:rsidRDefault="00841978" w:rsidP="00841978">
      <w:pPr>
        <w:ind w:right="709"/>
        <w:jc w:val="both"/>
        <w:rPr>
          <w:sz w:val="26"/>
          <w:szCs w:val="26"/>
        </w:rPr>
      </w:pPr>
    </w:p>
    <w:p w:rsidR="00841978" w:rsidRDefault="00841978" w:rsidP="00841978">
      <w:pPr>
        <w:ind w:right="709"/>
        <w:jc w:val="both"/>
        <w:rPr>
          <w:sz w:val="26"/>
          <w:szCs w:val="26"/>
        </w:rPr>
      </w:pPr>
      <w:r>
        <w:rPr>
          <w:sz w:val="26"/>
          <w:szCs w:val="26"/>
        </w:rPr>
        <w:t>Об утверждении Паспорта муниципальной</w:t>
      </w:r>
    </w:p>
    <w:p w:rsidR="00841978" w:rsidRDefault="00841978" w:rsidP="00841978">
      <w:pPr>
        <w:ind w:right="709"/>
        <w:jc w:val="both"/>
        <w:rPr>
          <w:sz w:val="26"/>
          <w:szCs w:val="26"/>
        </w:rPr>
      </w:pPr>
      <w:r>
        <w:rPr>
          <w:sz w:val="26"/>
          <w:szCs w:val="26"/>
        </w:rPr>
        <w:t>целевой программы «</w:t>
      </w:r>
      <w:proofErr w:type="spellStart"/>
      <w:r>
        <w:rPr>
          <w:sz w:val="26"/>
          <w:szCs w:val="26"/>
        </w:rPr>
        <w:t>Софинансирование</w:t>
      </w:r>
      <w:proofErr w:type="spellEnd"/>
    </w:p>
    <w:p w:rsidR="00841978" w:rsidRDefault="00841978" w:rsidP="00841978">
      <w:pPr>
        <w:ind w:righ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объектов газификации в </w:t>
      </w:r>
      <w:proofErr w:type="spellStart"/>
      <w:r>
        <w:rPr>
          <w:sz w:val="26"/>
          <w:szCs w:val="26"/>
        </w:rPr>
        <w:t>Торковичском</w:t>
      </w:r>
      <w:proofErr w:type="spellEnd"/>
    </w:p>
    <w:p w:rsidR="00841978" w:rsidRDefault="00841978" w:rsidP="00841978">
      <w:pPr>
        <w:ind w:righ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сельском поселении </w:t>
      </w:r>
      <w:proofErr w:type="spellStart"/>
      <w:r>
        <w:rPr>
          <w:sz w:val="26"/>
          <w:szCs w:val="26"/>
        </w:rPr>
        <w:t>Лужского</w:t>
      </w:r>
      <w:proofErr w:type="spellEnd"/>
      <w:r>
        <w:rPr>
          <w:sz w:val="26"/>
          <w:szCs w:val="26"/>
        </w:rPr>
        <w:t xml:space="preserve"> муниципального</w:t>
      </w:r>
    </w:p>
    <w:p w:rsidR="00841978" w:rsidRDefault="00841978" w:rsidP="00841978">
      <w:pPr>
        <w:ind w:right="709"/>
        <w:jc w:val="both"/>
        <w:rPr>
          <w:sz w:val="26"/>
          <w:szCs w:val="26"/>
        </w:rPr>
      </w:pPr>
      <w:r>
        <w:rPr>
          <w:sz w:val="26"/>
          <w:szCs w:val="26"/>
        </w:rPr>
        <w:t>райо</w:t>
      </w:r>
      <w:r>
        <w:rPr>
          <w:sz w:val="26"/>
          <w:szCs w:val="26"/>
        </w:rPr>
        <w:t>на Ленинградской области на 2020-2022</w:t>
      </w:r>
      <w:r>
        <w:rPr>
          <w:sz w:val="26"/>
          <w:szCs w:val="26"/>
        </w:rPr>
        <w:t xml:space="preserve"> год».</w:t>
      </w:r>
    </w:p>
    <w:p w:rsidR="00841978" w:rsidRDefault="00841978" w:rsidP="00841978">
      <w:pPr>
        <w:ind w:righ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41978" w:rsidRDefault="00841978" w:rsidP="00841978">
      <w:pPr>
        <w:ind w:firstLine="567"/>
        <w:rPr>
          <w:sz w:val="26"/>
          <w:szCs w:val="26"/>
        </w:rPr>
      </w:pPr>
    </w:p>
    <w:p w:rsidR="00841978" w:rsidRDefault="00841978" w:rsidP="0084197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организации в границах </w:t>
      </w:r>
      <w:proofErr w:type="spellStart"/>
      <w:r>
        <w:rPr>
          <w:sz w:val="26"/>
          <w:szCs w:val="26"/>
        </w:rPr>
        <w:t>Торковичского</w:t>
      </w:r>
      <w:proofErr w:type="spellEnd"/>
      <w:r>
        <w:rPr>
          <w:sz w:val="26"/>
          <w:szCs w:val="26"/>
        </w:rPr>
        <w:t xml:space="preserve"> сельского поселения </w:t>
      </w:r>
      <w:proofErr w:type="spellStart"/>
      <w:r>
        <w:rPr>
          <w:sz w:val="26"/>
          <w:szCs w:val="26"/>
        </w:rPr>
        <w:t>Лужского</w:t>
      </w:r>
      <w:proofErr w:type="spellEnd"/>
      <w:r>
        <w:rPr>
          <w:sz w:val="26"/>
          <w:szCs w:val="26"/>
        </w:rPr>
        <w:t xml:space="preserve"> муниципального района Ленинградской области газоснабжения населенных пунктов и руководствуясь Федеральным законом № 131-ФЗ от 06.10.03 г. п.п.4 п.1 ст. 15 «Об общих принципах организации местного самоуправления в РФ», ст.7 Федерального закона от 31.03.1999 г. № 69-ФЗ «О газоснабжении в Российской Федерации», учитывая передачу части полномочий </w:t>
      </w:r>
      <w:proofErr w:type="spellStart"/>
      <w:r>
        <w:rPr>
          <w:sz w:val="26"/>
          <w:szCs w:val="26"/>
        </w:rPr>
        <w:t>Лужскому</w:t>
      </w:r>
      <w:proofErr w:type="spellEnd"/>
      <w:r>
        <w:rPr>
          <w:sz w:val="26"/>
          <w:szCs w:val="26"/>
        </w:rPr>
        <w:t xml:space="preserve"> муниципальному району для осуществления работ по организации газоснабжения населения </w:t>
      </w:r>
      <w:proofErr w:type="spellStart"/>
      <w:r>
        <w:rPr>
          <w:sz w:val="26"/>
          <w:szCs w:val="26"/>
        </w:rPr>
        <w:t>Торковичского</w:t>
      </w:r>
      <w:proofErr w:type="spellEnd"/>
      <w:r>
        <w:rPr>
          <w:sz w:val="26"/>
          <w:szCs w:val="26"/>
        </w:rPr>
        <w:t xml:space="preserve"> сельского поселения, Устава </w:t>
      </w:r>
      <w:proofErr w:type="spellStart"/>
      <w:r>
        <w:rPr>
          <w:sz w:val="26"/>
          <w:szCs w:val="26"/>
        </w:rPr>
        <w:t>Лужского</w:t>
      </w:r>
      <w:proofErr w:type="spellEnd"/>
      <w:r>
        <w:rPr>
          <w:sz w:val="26"/>
          <w:szCs w:val="26"/>
        </w:rPr>
        <w:t xml:space="preserve"> муниципального района, Устава </w:t>
      </w:r>
      <w:proofErr w:type="spellStart"/>
      <w:r>
        <w:rPr>
          <w:sz w:val="26"/>
          <w:szCs w:val="26"/>
        </w:rPr>
        <w:t>Торковичского</w:t>
      </w:r>
      <w:proofErr w:type="spellEnd"/>
      <w:r>
        <w:rPr>
          <w:sz w:val="26"/>
          <w:szCs w:val="26"/>
        </w:rPr>
        <w:t xml:space="preserve"> сельского поселения, постановления Администрации </w:t>
      </w:r>
      <w:proofErr w:type="spellStart"/>
      <w:r>
        <w:rPr>
          <w:sz w:val="26"/>
          <w:szCs w:val="26"/>
        </w:rPr>
        <w:t>Лужского</w:t>
      </w:r>
      <w:proofErr w:type="spellEnd"/>
      <w:r>
        <w:rPr>
          <w:sz w:val="26"/>
          <w:szCs w:val="26"/>
        </w:rPr>
        <w:t xml:space="preserve"> муниципального района от 29.06.2011 г. № 1563 «О порядке разработки, утверждения и контроля за реализацией долгосрочных целевых программ в </w:t>
      </w:r>
      <w:proofErr w:type="spellStart"/>
      <w:r>
        <w:rPr>
          <w:sz w:val="26"/>
          <w:szCs w:val="26"/>
        </w:rPr>
        <w:t>Лужском</w:t>
      </w:r>
      <w:proofErr w:type="spellEnd"/>
      <w:r>
        <w:rPr>
          <w:sz w:val="26"/>
          <w:szCs w:val="26"/>
        </w:rPr>
        <w:t xml:space="preserve">  муниципальном районе»,     </w:t>
      </w:r>
    </w:p>
    <w:p w:rsidR="00841978" w:rsidRDefault="00841978" w:rsidP="00841978">
      <w:pPr>
        <w:jc w:val="both"/>
        <w:rPr>
          <w:sz w:val="26"/>
          <w:szCs w:val="26"/>
        </w:rPr>
      </w:pPr>
    </w:p>
    <w:p w:rsidR="00841978" w:rsidRDefault="00841978" w:rsidP="0084197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ПОСТАНОВЛЯЮ:</w:t>
      </w:r>
    </w:p>
    <w:p w:rsidR="00841978" w:rsidRDefault="00841978" w:rsidP="00841978">
      <w:pPr>
        <w:jc w:val="both"/>
        <w:rPr>
          <w:sz w:val="26"/>
          <w:szCs w:val="26"/>
        </w:rPr>
      </w:pPr>
    </w:p>
    <w:p w:rsidR="00841978" w:rsidRDefault="00841978" w:rsidP="00841978">
      <w:pPr>
        <w:numPr>
          <w:ilvl w:val="0"/>
          <w:numId w:val="1"/>
        </w:numPr>
        <w:tabs>
          <w:tab w:val="clear" w:pos="720"/>
          <w:tab w:val="num" w:pos="0"/>
          <w:tab w:val="num" w:pos="360"/>
        </w:tabs>
        <w:ind w:left="360" w:right="-1"/>
        <w:jc w:val="both"/>
        <w:rPr>
          <w:sz w:val="26"/>
          <w:szCs w:val="26"/>
        </w:rPr>
      </w:pPr>
      <w:r>
        <w:rPr>
          <w:sz w:val="26"/>
          <w:szCs w:val="26"/>
        </w:rPr>
        <w:t>Утвердить паспорт муниципальной целевой программы «</w:t>
      </w:r>
      <w:proofErr w:type="spellStart"/>
      <w:r>
        <w:rPr>
          <w:sz w:val="26"/>
          <w:szCs w:val="26"/>
        </w:rPr>
        <w:t>Софинансирование</w:t>
      </w:r>
      <w:proofErr w:type="spellEnd"/>
      <w:r>
        <w:rPr>
          <w:sz w:val="26"/>
          <w:szCs w:val="26"/>
        </w:rPr>
        <w:t xml:space="preserve"> объектов газификации в </w:t>
      </w:r>
      <w:proofErr w:type="spellStart"/>
      <w:r>
        <w:rPr>
          <w:sz w:val="26"/>
          <w:szCs w:val="26"/>
        </w:rPr>
        <w:t>Торковичском</w:t>
      </w:r>
      <w:proofErr w:type="spellEnd"/>
      <w:r>
        <w:rPr>
          <w:sz w:val="26"/>
          <w:szCs w:val="26"/>
        </w:rPr>
        <w:t xml:space="preserve"> сельском поселении </w:t>
      </w:r>
      <w:proofErr w:type="spellStart"/>
      <w:r>
        <w:rPr>
          <w:sz w:val="26"/>
          <w:szCs w:val="26"/>
        </w:rPr>
        <w:t>Лужского</w:t>
      </w:r>
      <w:proofErr w:type="spellEnd"/>
      <w:r>
        <w:rPr>
          <w:sz w:val="26"/>
          <w:szCs w:val="26"/>
        </w:rPr>
        <w:t xml:space="preserve"> муниципального района Ле</w:t>
      </w:r>
      <w:r>
        <w:rPr>
          <w:sz w:val="26"/>
          <w:szCs w:val="26"/>
        </w:rPr>
        <w:t>нинградской области на 2020-2022</w:t>
      </w:r>
      <w:r>
        <w:rPr>
          <w:sz w:val="26"/>
          <w:szCs w:val="26"/>
        </w:rPr>
        <w:t xml:space="preserve"> год».</w:t>
      </w:r>
    </w:p>
    <w:p w:rsidR="00841978" w:rsidRDefault="00841978" w:rsidP="00841978">
      <w:pPr>
        <w:numPr>
          <w:ilvl w:val="0"/>
          <w:numId w:val="1"/>
        </w:numPr>
        <w:tabs>
          <w:tab w:val="clear" w:pos="720"/>
          <w:tab w:val="num" w:pos="0"/>
          <w:tab w:val="num" w:pos="360"/>
        </w:tabs>
        <w:ind w:left="360"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постановление опубликовать на официальном сайте администрации </w:t>
      </w:r>
      <w:proofErr w:type="spellStart"/>
      <w:r>
        <w:rPr>
          <w:sz w:val="26"/>
          <w:szCs w:val="26"/>
        </w:rPr>
        <w:t>Торковичского</w:t>
      </w:r>
      <w:proofErr w:type="spellEnd"/>
      <w:r>
        <w:rPr>
          <w:sz w:val="26"/>
          <w:szCs w:val="26"/>
        </w:rPr>
        <w:t xml:space="preserve"> сельского поселения </w:t>
      </w:r>
      <w:proofErr w:type="spellStart"/>
      <w:r>
        <w:rPr>
          <w:sz w:val="26"/>
          <w:szCs w:val="26"/>
          <w:lang w:val="en-US"/>
        </w:rPr>
        <w:t>torkovadm</w:t>
      </w:r>
      <w:proofErr w:type="spellEnd"/>
      <w:r w:rsidRPr="0008295B">
        <w:rPr>
          <w:sz w:val="26"/>
          <w:szCs w:val="26"/>
        </w:rPr>
        <w:t>@</w:t>
      </w:r>
      <w:r>
        <w:rPr>
          <w:sz w:val="26"/>
          <w:szCs w:val="26"/>
          <w:lang w:val="en-US"/>
        </w:rPr>
        <w:t>mail</w:t>
      </w:r>
      <w:r w:rsidRPr="0008295B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</w:p>
    <w:p w:rsidR="00841978" w:rsidRDefault="00841978" w:rsidP="00841978">
      <w:pPr>
        <w:numPr>
          <w:ilvl w:val="0"/>
          <w:numId w:val="1"/>
        </w:numPr>
        <w:tabs>
          <w:tab w:val="clear" w:pos="720"/>
          <w:tab w:val="num" w:pos="0"/>
          <w:tab w:val="num" w:pos="360"/>
        </w:tabs>
        <w:ind w:left="360"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 за исполнением настоящего постановления возложить на исполняющего обязанности заместителя главы администрации </w:t>
      </w:r>
      <w:proofErr w:type="spellStart"/>
      <w:r>
        <w:rPr>
          <w:sz w:val="26"/>
          <w:szCs w:val="26"/>
        </w:rPr>
        <w:t>То</w:t>
      </w:r>
      <w:r>
        <w:rPr>
          <w:sz w:val="26"/>
          <w:szCs w:val="26"/>
        </w:rPr>
        <w:t>рковичского</w:t>
      </w:r>
      <w:proofErr w:type="spellEnd"/>
      <w:r>
        <w:rPr>
          <w:sz w:val="26"/>
          <w:szCs w:val="26"/>
        </w:rPr>
        <w:t xml:space="preserve"> сельского поселения Ларионова Д.В.</w:t>
      </w:r>
      <w:r>
        <w:rPr>
          <w:sz w:val="26"/>
          <w:szCs w:val="26"/>
        </w:rPr>
        <w:t xml:space="preserve">  </w:t>
      </w:r>
    </w:p>
    <w:p w:rsidR="00841978" w:rsidRDefault="00841978" w:rsidP="00841978">
      <w:pPr>
        <w:rPr>
          <w:sz w:val="26"/>
          <w:szCs w:val="26"/>
        </w:rPr>
      </w:pPr>
    </w:p>
    <w:p w:rsidR="00841978" w:rsidRDefault="00841978" w:rsidP="00841978">
      <w:pPr>
        <w:rPr>
          <w:sz w:val="26"/>
          <w:szCs w:val="26"/>
        </w:rPr>
      </w:pPr>
    </w:p>
    <w:p w:rsidR="00841978" w:rsidRDefault="00841978" w:rsidP="00841978">
      <w:pPr>
        <w:rPr>
          <w:sz w:val="26"/>
          <w:szCs w:val="26"/>
        </w:rPr>
      </w:pPr>
      <w:r>
        <w:rPr>
          <w:sz w:val="26"/>
          <w:szCs w:val="26"/>
        </w:rPr>
        <w:t>Глава администрации</w:t>
      </w:r>
    </w:p>
    <w:p w:rsidR="00841978" w:rsidRDefault="00841978" w:rsidP="00841978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Торковичского</w:t>
      </w:r>
      <w:proofErr w:type="spellEnd"/>
      <w:r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Иванова Е.В.</w:t>
      </w:r>
    </w:p>
    <w:p w:rsidR="00841978" w:rsidRDefault="00841978" w:rsidP="00841978">
      <w:pPr>
        <w:jc w:val="right"/>
        <w:rPr>
          <w:sz w:val="16"/>
          <w:szCs w:val="16"/>
        </w:rPr>
      </w:pPr>
    </w:p>
    <w:p w:rsidR="00841978" w:rsidRDefault="00841978" w:rsidP="00841978">
      <w:pPr>
        <w:jc w:val="right"/>
        <w:rPr>
          <w:sz w:val="26"/>
          <w:szCs w:val="26"/>
        </w:rPr>
      </w:pPr>
    </w:p>
    <w:p w:rsidR="00841978" w:rsidRDefault="00841978" w:rsidP="00841978">
      <w:pPr>
        <w:jc w:val="right"/>
        <w:rPr>
          <w:sz w:val="26"/>
          <w:szCs w:val="26"/>
        </w:rPr>
      </w:pPr>
    </w:p>
    <w:p w:rsidR="00841978" w:rsidRDefault="00841978" w:rsidP="00841978">
      <w:pPr>
        <w:jc w:val="right"/>
        <w:rPr>
          <w:sz w:val="26"/>
          <w:szCs w:val="26"/>
        </w:rPr>
      </w:pPr>
    </w:p>
    <w:p w:rsidR="00841978" w:rsidRDefault="00841978" w:rsidP="00841978">
      <w:pPr>
        <w:jc w:val="right"/>
        <w:rPr>
          <w:sz w:val="26"/>
          <w:szCs w:val="26"/>
        </w:rPr>
      </w:pPr>
    </w:p>
    <w:p w:rsidR="00841978" w:rsidRDefault="00841978" w:rsidP="00841978">
      <w:pPr>
        <w:rPr>
          <w:sz w:val="26"/>
          <w:szCs w:val="26"/>
        </w:rPr>
      </w:pPr>
    </w:p>
    <w:p w:rsidR="00841978" w:rsidRDefault="00841978" w:rsidP="00841978">
      <w:pPr>
        <w:jc w:val="right"/>
        <w:rPr>
          <w:sz w:val="26"/>
          <w:szCs w:val="26"/>
        </w:rPr>
      </w:pPr>
    </w:p>
    <w:p w:rsidR="00841978" w:rsidRDefault="00841978" w:rsidP="00841978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1</w:t>
      </w:r>
    </w:p>
    <w:p w:rsidR="00841978" w:rsidRDefault="00841978" w:rsidP="0084197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к постановлению главы</w:t>
      </w:r>
    </w:p>
    <w:p w:rsidR="00841978" w:rsidRDefault="00841978" w:rsidP="0084197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Торковичского</w:t>
      </w:r>
      <w:proofErr w:type="spellEnd"/>
      <w:r>
        <w:rPr>
          <w:sz w:val="26"/>
          <w:szCs w:val="26"/>
        </w:rPr>
        <w:t xml:space="preserve"> </w:t>
      </w:r>
    </w:p>
    <w:p w:rsidR="00841978" w:rsidRDefault="00841978" w:rsidP="00841978">
      <w:pPr>
        <w:jc w:val="right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841978" w:rsidRDefault="00841978" w:rsidP="00841978">
      <w:pPr>
        <w:jc w:val="right"/>
        <w:rPr>
          <w:sz w:val="26"/>
          <w:szCs w:val="26"/>
        </w:rPr>
      </w:pPr>
      <w:r>
        <w:rPr>
          <w:sz w:val="26"/>
          <w:szCs w:val="26"/>
        </w:rPr>
        <w:t>от 06.02.2020г. № 13</w:t>
      </w:r>
      <w:r>
        <w:rPr>
          <w:sz w:val="26"/>
          <w:szCs w:val="26"/>
        </w:rPr>
        <w:t xml:space="preserve"> </w:t>
      </w:r>
    </w:p>
    <w:p w:rsidR="00841978" w:rsidRDefault="00841978" w:rsidP="00841978">
      <w:pPr>
        <w:rPr>
          <w:sz w:val="26"/>
          <w:szCs w:val="26"/>
        </w:rPr>
      </w:pPr>
    </w:p>
    <w:p w:rsidR="00841978" w:rsidRDefault="00841978" w:rsidP="00841978">
      <w:pPr>
        <w:rPr>
          <w:sz w:val="26"/>
          <w:szCs w:val="26"/>
        </w:rPr>
      </w:pPr>
    </w:p>
    <w:p w:rsidR="00841978" w:rsidRDefault="00841978" w:rsidP="0084197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ПАСПОРТ</w:t>
      </w:r>
    </w:p>
    <w:p w:rsidR="00841978" w:rsidRDefault="00841978" w:rsidP="00841978">
      <w:pPr>
        <w:ind w:left="360"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муниципальной целевой программы «</w:t>
      </w:r>
      <w:proofErr w:type="spellStart"/>
      <w:r>
        <w:rPr>
          <w:b/>
          <w:sz w:val="26"/>
          <w:szCs w:val="26"/>
        </w:rPr>
        <w:t>Софинансирование</w:t>
      </w:r>
      <w:proofErr w:type="spellEnd"/>
      <w:r>
        <w:rPr>
          <w:b/>
          <w:sz w:val="26"/>
          <w:szCs w:val="26"/>
        </w:rPr>
        <w:t xml:space="preserve"> объектов</w:t>
      </w:r>
    </w:p>
    <w:p w:rsidR="00841978" w:rsidRDefault="00841978" w:rsidP="00841978">
      <w:pPr>
        <w:ind w:left="360"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газификации в </w:t>
      </w:r>
      <w:proofErr w:type="spellStart"/>
      <w:r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>орковичском</w:t>
      </w:r>
      <w:proofErr w:type="spellEnd"/>
      <w:r>
        <w:rPr>
          <w:b/>
          <w:sz w:val="26"/>
          <w:szCs w:val="26"/>
        </w:rPr>
        <w:t xml:space="preserve"> сельском поселении </w:t>
      </w:r>
      <w:proofErr w:type="spellStart"/>
      <w:r>
        <w:rPr>
          <w:b/>
          <w:sz w:val="26"/>
          <w:szCs w:val="26"/>
        </w:rPr>
        <w:t>Лужского</w:t>
      </w:r>
      <w:proofErr w:type="spellEnd"/>
      <w:r>
        <w:rPr>
          <w:b/>
          <w:sz w:val="26"/>
          <w:szCs w:val="26"/>
        </w:rPr>
        <w:t xml:space="preserve"> муниципального района Ленинградской област</w:t>
      </w:r>
      <w:r>
        <w:rPr>
          <w:b/>
          <w:sz w:val="26"/>
          <w:szCs w:val="26"/>
        </w:rPr>
        <w:t>и на 2020-2022</w:t>
      </w:r>
      <w:r>
        <w:rPr>
          <w:b/>
          <w:sz w:val="26"/>
          <w:szCs w:val="26"/>
        </w:rPr>
        <w:t xml:space="preserve"> год».</w:t>
      </w:r>
    </w:p>
    <w:p w:rsidR="00841978" w:rsidRDefault="00841978" w:rsidP="00841978">
      <w:pPr>
        <w:rPr>
          <w:sz w:val="26"/>
          <w:szCs w:val="26"/>
        </w:rPr>
      </w:pPr>
    </w:p>
    <w:p w:rsidR="00841978" w:rsidRDefault="00841978" w:rsidP="00841978">
      <w:pPr>
        <w:rPr>
          <w:sz w:val="26"/>
          <w:szCs w:val="26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3468"/>
        <w:gridCol w:w="5877"/>
      </w:tblGrid>
      <w:tr w:rsidR="00841978" w:rsidTr="0019203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78" w:rsidRDefault="00841978" w:rsidP="001920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Полное наименование программы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78" w:rsidRDefault="00841978" w:rsidP="00192039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Мунициипальная</w:t>
            </w:r>
            <w:proofErr w:type="spellEnd"/>
            <w:r>
              <w:rPr>
                <w:sz w:val="22"/>
                <w:szCs w:val="22"/>
              </w:rPr>
              <w:t xml:space="preserve"> целевая программа «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объектов газификации в </w:t>
            </w:r>
            <w:proofErr w:type="spellStart"/>
            <w:r>
              <w:rPr>
                <w:sz w:val="22"/>
                <w:szCs w:val="22"/>
              </w:rPr>
              <w:t>Торковичском</w:t>
            </w:r>
            <w:proofErr w:type="spellEnd"/>
            <w:r>
              <w:rPr>
                <w:sz w:val="22"/>
                <w:szCs w:val="22"/>
              </w:rPr>
              <w:t xml:space="preserve"> сельском поселении </w:t>
            </w:r>
            <w:proofErr w:type="spellStart"/>
            <w:r>
              <w:rPr>
                <w:sz w:val="22"/>
                <w:szCs w:val="22"/>
              </w:rPr>
              <w:t>Лужского</w:t>
            </w:r>
            <w:proofErr w:type="spellEnd"/>
            <w:r>
              <w:rPr>
                <w:sz w:val="22"/>
                <w:szCs w:val="22"/>
              </w:rPr>
              <w:t xml:space="preserve"> му</w:t>
            </w:r>
            <w:r>
              <w:rPr>
                <w:sz w:val="22"/>
                <w:szCs w:val="22"/>
              </w:rPr>
              <w:t>ниципального района на 2020-2022</w:t>
            </w:r>
            <w:r>
              <w:rPr>
                <w:sz w:val="22"/>
                <w:szCs w:val="22"/>
              </w:rPr>
              <w:t xml:space="preserve"> год».</w:t>
            </w:r>
          </w:p>
        </w:tc>
      </w:tr>
      <w:tr w:rsidR="00841978" w:rsidTr="0019203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78" w:rsidRDefault="00841978" w:rsidP="00192039">
            <w:pPr>
              <w:jc w:val="both"/>
            </w:pPr>
            <w:r>
              <w:t>Основание для разработки программы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78" w:rsidRDefault="00841978" w:rsidP="00192039">
            <w:pPr>
              <w:jc w:val="both"/>
            </w:pPr>
            <w:r>
              <w:t xml:space="preserve">Федеральный закон № 131 от 06.10.03 г. п.п.4 п.1 ст.15 «Об общих принципах организации местного самоуправления в РФ», ст.7 Федерального закона от 31.03.1999г. № 69-ФЗ «О газоснабжении в Российской Федерации», учитывая передачу части полномочий </w:t>
            </w:r>
            <w:proofErr w:type="spellStart"/>
            <w:r>
              <w:t>Лужскому</w:t>
            </w:r>
            <w:proofErr w:type="spellEnd"/>
            <w:r>
              <w:t xml:space="preserve"> муниципальному району для осуществления работ по организации газоснабжения населения городских и сельских поселений, Устава </w:t>
            </w:r>
            <w:proofErr w:type="spellStart"/>
            <w:r>
              <w:t>Торковичского</w:t>
            </w:r>
            <w:proofErr w:type="spellEnd"/>
            <w:r>
              <w:t xml:space="preserve"> сельского поселения, постановления главы администрации </w:t>
            </w:r>
            <w:proofErr w:type="spellStart"/>
            <w:r>
              <w:t>Торковичского</w:t>
            </w:r>
            <w:proofErr w:type="spellEnd"/>
            <w:r>
              <w:t xml:space="preserve"> с</w:t>
            </w:r>
            <w:r>
              <w:t>ельского поселения от 06.02.2020г. № 13</w:t>
            </w:r>
            <w:r>
              <w:t xml:space="preserve"> «</w:t>
            </w:r>
            <w:proofErr w:type="spellStart"/>
            <w:r>
              <w:t>Софинансирование</w:t>
            </w:r>
            <w:proofErr w:type="spellEnd"/>
            <w:r>
              <w:t xml:space="preserve"> объектов газификации в </w:t>
            </w:r>
            <w:proofErr w:type="spellStart"/>
            <w:r>
              <w:t>Торковичском</w:t>
            </w:r>
            <w:proofErr w:type="spellEnd"/>
            <w:r>
              <w:t xml:space="preserve"> сельском поселении </w:t>
            </w:r>
            <w:proofErr w:type="spellStart"/>
            <w:r>
              <w:t>Лужского</w:t>
            </w:r>
            <w:proofErr w:type="spellEnd"/>
            <w:r>
              <w:t xml:space="preserve"> муни</w:t>
            </w:r>
            <w:r>
              <w:t>ципального района на 2020-2022</w:t>
            </w:r>
            <w:r>
              <w:t xml:space="preserve"> годы». </w:t>
            </w:r>
          </w:p>
        </w:tc>
      </w:tr>
      <w:tr w:rsidR="00841978" w:rsidTr="0019203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78" w:rsidRDefault="00841978" w:rsidP="001920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 реализации программы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78" w:rsidRDefault="00841978" w:rsidP="001920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841978" w:rsidTr="0019203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78" w:rsidRDefault="00841978" w:rsidP="001920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Цели программы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78" w:rsidRDefault="00841978" w:rsidP="001920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мероприятий по газификации на территории </w:t>
            </w:r>
            <w:proofErr w:type="spellStart"/>
            <w:r>
              <w:rPr>
                <w:sz w:val="22"/>
                <w:szCs w:val="22"/>
              </w:rPr>
              <w:t>Торковичского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>
              <w:rPr>
                <w:sz w:val="22"/>
                <w:szCs w:val="22"/>
              </w:rPr>
              <w:t>Лужского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 Ленинградской области</w:t>
            </w:r>
          </w:p>
        </w:tc>
      </w:tr>
      <w:tr w:rsidR="00841978" w:rsidTr="0019203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78" w:rsidRDefault="00841978" w:rsidP="001920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78" w:rsidRDefault="00841978" w:rsidP="001920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Газификация  </w:t>
            </w:r>
            <w:proofErr w:type="spellStart"/>
            <w:r>
              <w:rPr>
                <w:sz w:val="22"/>
                <w:szCs w:val="22"/>
              </w:rPr>
              <w:t>Торковичского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>
              <w:rPr>
                <w:sz w:val="22"/>
                <w:szCs w:val="22"/>
              </w:rPr>
              <w:t>Лужского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 Ленинградской области</w:t>
            </w:r>
          </w:p>
        </w:tc>
      </w:tr>
      <w:tr w:rsidR="00841978" w:rsidTr="0019203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78" w:rsidRDefault="00841978" w:rsidP="001920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мероприятия программы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78" w:rsidRDefault="00841978" w:rsidP="001920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муниципальной целевой программы «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объектов газификации в </w:t>
            </w:r>
            <w:proofErr w:type="spellStart"/>
            <w:r>
              <w:rPr>
                <w:sz w:val="22"/>
                <w:szCs w:val="22"/>
              </w:rPr>
              <w:t>Торковичском</w:t>
            </w:r>
            <w:proofErr w:type="spellEnd"/>
            <w:r>
              <w:rPr>
                <w:sz w:val="22"/>
                <w:szCs w:val="22"/>
              </w:rPr>
              <w:t xml:space="preserve"> сельском поселении </w:t>
            </w:r>
            <w:proofErr w:type="spellStart"/>
            <w:r>
              <w:rPr>
                <w:sz w:val="22"/>
                <w:szCs w:val="22"/>
              </w:rPr>
              <w:t>Лужског</w:t>
            </w:r>
            <w:r>
              <w:rPr>
                <w:sz w:val="22"/>
                <w:szCs w:val="22"/>
              </w:rPr>
              <w:t>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 на 2020-2022</w:t>
            </w:r>
            <w:r>
              <w:rPr>
                <w:sz w:val="22"/>
                <w:szCs w:val="22"/>
              </w:rPr>
              <w:t xml:space="preserve"> год». (перечень прилагается)</w:t>
            </w:r>
          </w:p>
        </w:tc>
      </w:tr>
      <w:tr w:rsidR="00841978" w:rsidTr="0019203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78" w:rsidRDefault="00841978" w:rsidP="001920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и источники финансирования программы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78" w:rsidRDefault="00841978" w:rsidP="001920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бюджета </w:t>
            </w:r>
            <w:proofErr w:type="spellStart"/>
            <w:r>
              <w:rPr>
                <w:sz w:val="22"/>
                <w:szCs w:val="22"/>
              </w:rPr>
              <w:t>Торковичского</w:t>
            </w:r>
            <w:proofErr w:type="spellEnd"/>
            <w:r>
              <w:rPr>
                <w:sz w:val="22"/>
                <w:szCs w:val="22"/>
              </w:rPr>
              <w:t xml:space="preserve"> сель</w:t>
            </w:r>
            <w:r w:rsidR="004A0DE9">
              <w:rPr>
                <w:sz w:val="22"/>
                <w:szCs w:val="22"/>
              </w:rPr>
              <w:t>ского поселения –        1000,00</w:t>
            </w:r>
            <w:r>
              <w:rPr>
                <w:sz w:val="22"/>
                <w:szCs w:val="22"/>
              </w:rPr>
              <w:t xml:space="preserve"> тыс. рублей</w:t>
            </w:r>
          </w:p>
        </w:tc>
      </w:tr>
      <w:tr w:rsidR="00841978" w:rsidTr="0019203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78" w:rsidRDefault="00841978" w:rsidP="001920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Планируемые показатели выполнения программы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78" w:rsidRDefault="00841978" w:rsidP="001920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Газификация жилых домо</w:t>
            </w:r>
            <w:r>
              <w:rPr>
                <w:sz w:val="22"/>
                <w:szCs w:val="22"/>
              </w:rPr>
              <w:t>в частного сектора в д. Петрушина гора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Торковичского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>
              <w:rPr>
                <w:sz w:val="22"/>
                <w:szCs w:val="22"/>
              </w:rPr>
              <w:t>Лужского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 Ленинградской области</w:t>
            </w:r>
          </w:p>
        </w:tc>
      </w:tr>
      <w:tr w:rsidR="00841978" w:rsidTr="0019203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78" w:rsidRDefault="00841978" w:rsidP="001920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Заказчик программы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78" w:rsidRDefault="00841978" w:rsidP="001920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Торковичского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841978" w:rsidTr="0019203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78" w:rsidRDefault="00841978" w:rsidP="001920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Представитель заказчика программы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78" w:rsidRDefault="00841978" w:rsidP="001920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Торковичского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  <w:p w:rsidR="00841978" w:rsidRDefault="00841978" w:rsidP="00192039">
            <w:pPr>
              <w:jc w:val="both"/>
              <w:rPr>
                <w:sz w:val="22"/>
                <w:szCs w:val="22"/>
              </w:rPr>
            </w:pPr>
          </w:p>
        </w:tc>
      </w:tr>
      <w:tr w:rsidR="00841978" w:rsidTr="0019203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78" w:rsidRDefault="00841978" w:rsidP="001920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 программы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78" w:rsidRDefault="00841978" w:rsidP="001920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Торковичского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841978" w:rsidTr="0019203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78" w:rsidRDefault="00841978" w:rsidP="001920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Разработчик программы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78" w:rsidRDefault="00841978" w:rsidP="001920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Торковичского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841978" w:rsidTr="0019203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78" w:rsidRDefault="00841978" w:rsidP="001920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организации контроля за выполнением программы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78" w:rsidRDefault="00841978" w:rsidP="001920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за исполнением постановления возл</w:t>
            </w:r>
            <w:r>
              <w:rPr>
                <w:sz w:val="22"/>
                <w:szCs w:val="22"/>
              </w:rPr>
              <w:t xml:space="preserve">ожить на </w:t>
            </w:r>
            <w:r>
              <w:rPr>
                <w:sz w:val="22"/>
                <w:szCs w:val="22"/>
              </w:rPr>
              <w:t xml:space="preserve"> заместителя главы администрации Ларионова Д.В.</w:t>
            </w:r>
          </w:p>
        </w:tc>
      </w:tr>
    </w:tbl>
    <w:p w:rsidR="00841978" w:rsidRDefault="00841978" w:rsidP="00841978">
      <w:pPr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841978" w:rsidRDefault="00841978" w:rsidP="00841978">
      <w:pPr>
        <w:jc w:val="both"/>
        <w:rPr>
          <w:sz w:val="28"/>
          <w:szCs w:val="28"/>
        </w:rPr>
      </w:pPr>
    </w:p>
    <w:p w:rsidR="00841978" w:rsidRDefault="00841978" w:rsidP="00841978">
      <w:pPr>
        <w:jc w:val="both"/>
        <w:rPr>
          <w:sz w:val="28"/>
          <w:szCs w:val="28"/>
        </w:rPr>
      </w:pPr>
    </w:p>
    <w:p w:rsidR="00841978" w:rsidRDefault="00841978" w:rsidP="00841978">
      <w:pPr>
        <w:jc w:val="both"/>
        <w:rPr>
          <w:sz w:val="28"/>
          <w:szCs w:val="28"/>
        </w:rPr>
      </w:pPr>
    </w:p>
    <w:p w:rsidR="00841978" w:rsidRDefault="00841978" w:rsidP="00841978">
      <w:pPr>
        <w:jc w:val="both"/>
        <w:rPr>
          <w:sz w:val="28"/>
          <w:szCs w:val="28"/>
        </w:rPr>
      </w:pPr>
    </w:p>
    <w:p w:rsidR="00841978" w:rsidRDefault="00841978" w:rsidP="00841978">
      <w:pPr>
        <w:ind w:left="360"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объектов по</w:t>
      </w:r>
      <w:r>
        <w:rPr>
          <w:b/>
          <w:sz w:val="24"/>
          <w:szCs w:val="24"/>
        </w:rPr>
        <w:t xml:space="preserve"> муниципальной целевой программе </w:t>
      </w:r>
    </w:p>
    <w:p w:rsidR="00841978" w:rsidRDefault="00841978" w:rsidP="00841978">
      <w:pPr>
        <w:ind w:left="360"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Софинансирование</w:t>
      </w:r>
      <w:proofErr w:type="spellEnd"/>
      <w:r>
        <w:rPr>
          <w:b/>
          <w:sz w:val="24"/>
          <w:szCs w:val="24"/>
        </w:rPr>
        <w:t xml:space="preserve"> объектов</w:t>
      </w:r>
    </w:p>
    <w:p w:rsidR="00841978" w:rsidRDefault="00841978" w:rsidP="00841978">
      <w:pPr>
        <w:ind w:left="360"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газификации в </w:t>
      </w:r>
      <w:proofErr w:type="spellStart"/>
      <w:r>
        <w:rPr>
          <w:b/>
          <w:sz w:val="24"/>
          <w:szCs w:val="24"/>
        </w:rPr>
        <w:t>Торковичском</w:t>
      </w:r>
      <w:proofErr w:type="spellEnd"/>
      <w:r>
        <w:rPr>
          <w:b/>
          <w:sz w:val="24"/>
          <w:szCs w:val="24"/>
        </w:rPr>
        <w:t xml:space="preserve"> сельском поселении </w:t>
      </w:r>
    </w:p>
    <w:p w:rsidR="00841978" w:rsidRDefault="00841978" w:rsidP="00841978">
      <w:pPr>
        <w:ind w:left="360" w:right="-1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Лужского</w:t>
      </w:r>
      <w:proofErr w:type="spellEnd"/>
      <w:r>
        <w:rPr>
          <w:b/>
          <w:sz w:val="24"/>
          <w:szCs w:val="24"/>
        </w:rPr>
        <w:t xml:space="preserve"> муниципального района Ленинградской области на 20</w:t>
      </w:r>
      <w:r>
        <w:rPr>
          <w:b/>
          <w:sz w:val="24"/>
          <w:szCs w:val="24"/>
        </w:rPr>
        <w:t>20-2022</w:t>
      </w:r>
      <w:r>
        <w:rPr>
          <w:b/>
          <w:sz w:val="24"/>
          <w:szCs w:val="24"/>
        </w:rPr>
        <w:t xml:space="preserve"> год».</w:t>
      </w:r>
    </w:p>
    <w:p w:rsidR="00841978" w:rsidRDefault="00841978" w:rsidP="00841978">
      <w:pPr>
        <w:ind w:left="360" w:right="-1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581"/>
        <w:gridCol w:w="3146"/>
        <w:gridCol w:w="1900"/>
        <w:gridCol w:w="1923"/>
        <w:gridCol w:w="1795"/>
      </w:tblGrid>
      <w:tr w:rsidR="00841978" w:rsidTr="001920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78" w:rsidRDefault="00841978" w:rsidP="00192039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78" w:rsidRDefault="00841978" w:rsidP="00192039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78" w:rsidRDefault="00841978" w:rsidP="00192039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выполнения строительных работ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78" w:rsidRDefault="00841978" w:rsidP="00192039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Заказчик застройки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78" w:rsidRDefault="00841978" w:rsidP="00192039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(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</w:tr>
      <w:tr w:rsidR="00841978" w:rsidTr="001920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78" w:rsidRDefault="00841978" w:rsidP="00192039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78" w:rsidRDefault="00841978" w:rsidP="00192039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Газораспределительная сеть к жилым дом</w:t>
            </w:r>
            <w:r>
              <w:rPr>
                <w:sz w:val="24"/>
                <w:szCs w:val="24"/>
              </w:rPr>
              <w:t xml:space="preserve">ам частного сектора д. Петрушина гора </w:t>
            </w:r>
            <w:proofErr w:type="spellStart"/>
            <w:r>
              <w:rPr>
                <w:sz w:val="24"/>
                <w:szCs w:val="24"/>
              </w:rPr>
              <w:t>Торковичского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Лужского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Ленинградской области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78" w:rsidRDefault="00841978" w:rsidP="00192039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  <w:p w:rsidR="00841978" w:rsidRDefault="00841978" w:rsidP="00192039">
            <w:pPr>
              <w:ind w:right="-1"/>
              <w:jc w:val="center"/>
              <w:rPr>
                <w:sz w:val="24"/>
                <w:szCs w:val="24"/>
              </w:rPr>
            </w:pPr>
          </w:p>
          <w:p w:rsidR="00841978" w:rsidRDefault="00841978" w:rsidP="00192039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  <w:p w:rsidR="00841978" w:rsidRDefault="00841978" w:rsidP="00192039">
            <w:pPr>
              <w:ind w:right="-1"/>
              <w:jc w:val="center"/>
              <w:rPr>
                <w:sz w:val="24"/>
                <w:szCs w:val="24"/>
              </w:rPr>
            </w:pPr>
          </w:p>
          <w:p w:rsidR="00841978" w:rsidRDefault="00841978" w:rsidP="00192039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:rsidR="00841978" w:rsidRDefault="00841978" w:rsidP="00192039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78" w:rsidRDefault="00841978" w:rsidP="00192039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Торковичского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78" w:rsidRDefault="004A0DE9" w:rsidP="00192039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  <w:r w:rsidR="00841978">
              <w:rPr>
                <w:sz w:val="24"/>
                <w:szCs w:val="24"/>
              </w:rPr>
              <w:t>00,00</w:t>
            </w:r>
          </w:p>
          <w:p w:rsidR="00841978" w:rsidRDefault="00841978" w:rsidP="00192039">
            <w:pPr>
              <w:ind w:right="-1"/>
              <w:jc w:val="center"/>
              <w:rPr>
                <w:sz w:val="24"/>
                <w:szCs w:val="24"/>
              </w:rPr>
            </w:pPr>
          </w:p>
          <w:p w:rsidR="00841978" w:rsidRDefault="004A0DE9" w:rsidP="00192039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41978">
              <w:rPr>
                <w:sz w:val="24"/>
                <w:szCs w:val="24"/>
              </w:rPr>
              <w:t>00,00</w:t>
            </w:r>
          </w:p>
          <w:p w:rsidR="00841978" w:rsidRDefault="00841978" w:rsidP="00192039">
            <w:pPr>
              <w:ind w:right="-1"/>
              <w:jc w:val="center"/>
              <w:rPr>
                <w:sz w:val="24"/>
                <w:szCs w:val="24"/>
              </w:rPr>
            </w:pPr>
          </w:p>
          <w:p w:rsidR="00841978" w:rsidRDefault="004A0DE9" w:rsidP="00192039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bookmarkStart w:id="0" w:name="_GoBack"/>
            <w:bookmarkEnd w:id="0"/>
            <w:r w:rsidR="00841978">
              <w:rPr>
                <w:sz w:val="24"/>
                <w:szCs w:val="24"/>
              </w:rPr>
              <w:t>00,00</w:t>
            </w:r>
          </w:p>
          <w:p w:rsidR="00841978" w:rsidRDefault="00841978" w:rsidP="00192039">
            <w:pPr>
              <w:ind w:right="-1"/>
              <w:rPr>
                <w:sz w:val="24"/>
                <w:szCs w:val="24"/>
              </w:rPr>
            </w:pPr>
          </w:p>
          <w:p w:rsidR="00841978" w:rsidRPr="00D31066" w:rsidRDefault="00841978" w:rsidP="00192039">
            <w:pPr>
              <w:ind w:right="-1"/>
              <w:rPr>
                <w:sz w:val="24"/>
                <w:szCs w:val="24"/>
              </w:rPr>
            </w:pPr>
          </w:p>
        </w:tc>
      </w:tr>
    </w:tbl>
    <w:p w:rsidR="00841978" w:rsidRDefault="00841978" w:rsidP="00841978">
      <w:pPr>
        <w:ind w:left="360" w:right="-1"/>
        <w:jc w:val="center"/>
        <w:rPr>
          <w:b/>
          <w:sz w:val="24"/>
          <w:szCs w:val="24"/>
        </w:rPr>
      </w:pPr>
    </w:p>
    <w:p w:rsidR="00841978" w:rsidRDefault="00841978" w:rsidP="00841978">
      <w:pPr>
        <w:rPr>
          <w:sz w:val="24"/>
          <w:szCs w:val="24"/>
        </w:rPr>
      </w:pPr>
    </w:p>
    <w:p w:rsidR="00841978" w:rsidRDefault="00841978" w:rsidP="00841978">
      <w:pPr>
        <w:jc w:val="both"/>
        <w:rPr>
          <w:sz w:val="28"/>
          <w:szCs w:val="28"/>
        </w:rPr>
      </w:pPr>
    </w:p>
    <w:p w:rsidR="00841978" w:rsidRDefault="00841978" w:rsidP="00841978">
      <w:pPr>
        <w:widowControl w:val="0"/>
        <w:tabs>
          <w:tab w:val="left" w:pos="357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41978" w:rsidRDefault="00841978" w:rsidP="00841978"/>
    <w:p w:rsidR="00841978" w:rsidRDefault="00841978" w:rsidP="00841978"/>
    <w:p w:rsidR="004C6BCD" w:rsidRDefault="004C6BCD"/>
    <w:sectPr w:rsidR="004C6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3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86068"/>
    <w:multiLevelType w:val="hybridMultilevel"/>
    <w:tmpl w:val="058C443A"/>
    <w:lvl w:ilvl="0" w:tplc="C03A11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978"/>
    <w:rsid w:val="004A0DE9"/>
    <w:rsid w:val="004C6BCD"/>
    <w:rsid w:val="0084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6C61D"/>
  <w15:chartTrackingRefBased/>
  <w15:docId w15:val="{99A3E50C-4BD2-4B5B-8D19-A82B1636E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1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0DE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0D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2020-02-06T13:32:00Z</cp:lastPrinted>
  <dcterms:created xsi:type="dcterms:W3CDTF">2020-02-06T13:13:00Z</dcterms:created>
  <dcterms:modified xsi:type="dcterms:W3CDTF">2020-02-06T13:34:00Z</dcterms:modified>
</cp:coreProperties>
</file>