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BD" w:rsidRDefault="00AE55BD" w:rsidP="00AE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ЛЕНИНГРАДСКАЯ ОБЛАСТЬ</w:t>
      </w:r>
    </w:p>
    <w:p w:rsidR="00AE55BD" w:rsidRDefault="00AE55BD" w:rsidP="00AE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AE55BD" w:rsidRDefault="00AE55BD" w:rsidP="00AE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ТОРКОВИЧСКОГО СЕЛЬСКОГОПОСЕЛЕНИЯ</w:t>
      </w:r>
    </w:p>
    <w:p w:rsidR="00AE55BD" w:rsidRDefault="00AE55BD" w:rsidP="00AE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5BD" w:rsidRDefault="00AE55BD" w:rsidP="00AE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             </w:t>
      </w:r>
    </w:p>
    <w:p w:rsidR="00AE55BD" w:rsidRDefault="00AE55BD" w:rsidP="00AE55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E55BD" w:rsidRPr="007E2C8E" w:rsidRDefault="00AE55BD" w:rsidP="00AE55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C8E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C76D7B">
        <w:rPr>
          <w:rFonts w:ascii="Times New Roman" w:eastAsia="Times New Roman" w:hAnsi="Times New Roman" w:cs="Times New Roman"/>
          <w:b/>
          <w:sz w:val="28"/>
          <w:szCs w:val="28"/>
        </w:rPr>
        <w:t xml:space="preserve">  15  января  2019 </w:t>
      </w:r>
      <w:r w:rsidR="00F00CA6" w:rsidRPr="007E2C8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</w:t>
      </w:r>
      <w:r w:rsidRPr="007E2C8E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E5541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E2C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E55BD" w:rsidRDefault="00AE55BD" w:rsidP="00AE5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AE55BD" w:rsidP="00AE5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установлении норматива</w:t>
      </w:r>
    </w:p>
    <w:p w:rsidR="00AE55BD" w:rsidRDefault="00AE55BD" w:rsidP="00AE5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стоимости жилья на 1 квартал 2019 года </w:t>
      </w:r>
    </w:p>
    <w:p w:rsidR="00AE55BD" w:rsidRDefault="00AE55BD" w:rsidP="00AE5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Торковичскому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сельскому поселению</w:t>
      </w:r>
    </w:p>
    <w:p w:rsidR="00AE55BD" w:rsidRDefault="00AE55BD" w:rsidP="00AE5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E55BD" w:rsidRDefault="00AE55BD" w:rsidP="00AE55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целях обеспечения в 2019 году выполнения мероприятий по улучшению жилищных условий граждан, в том числе молодых семей и молодых специалистов в рамках  реализации  подпрограммы Основное мероприятие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«Поддержка граждан, нуждающихся в улучшении жилищных условий, на основе принципов ипотечного кредитования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области», утвержденной постановлением правительства Ленинградской области от 14.11.2013г. № 407,  руководствуясь «Методическими рекомендациями по определению норматива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местности»,  утвержденными распоряжением комитета по строительству Ленинградской области от 04.12.2015г. № 552, основываясь  на анализе данных полученных от риэлтерских фирм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сделках по купле - продажи жилья, от строительных компаний, ведущих строительство жилья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среднестатистических данных на рынке жилья в Ленинградской области, предоставленных отделом статистики г. Луги, а также учитывая, что в соответствии с п.2.3. указанных методических рекомендаций,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квадратного метра общей площади жилья по Ленинградской области, 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1.Утвердить норматив стоимости  одного квадратного метра общей площади жилья на 1 квартал 2019 года 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размере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45 685,0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рублей. </w:t>
      </w:r>
      <w:r>
        <w:rPr>
          <w:rFonts w:ascii="Times New Roman" w:eastAsia="Times New Roman" w:hAnsi="Times New Roman" w:cs="Times New Roman"/>
          <w:sz w:val="24"/>
          <w:szCs w:val="24"/>
        </w:rPr>
        <w:t>Расчет согласно приложению.</w:t>
      </w: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подлежит официальному опубликованию.</w:t>
      </w: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Е.В. Иванова</w:t>
      </w: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Разослано: администрация ЛМР, Комитет по строительству Правительства Ленинградской области, прокуратура</w:t>
      </w: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AE55BD" w:rsidP="00AE5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E55BD" w:rsidRDefault="00AE55BD" w:rsidP="00AE5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AE55BD" w:rsidRDefault="00AE55BD" w:rsidP="00AE5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5541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7E2C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55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15 января 201</w:t>
      </w:r>
      <w:r w:rsidR="0031282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AE55BD" w:rsidP="00AE5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Расчет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норматива стоимости одного квадратного метра общей площади жилья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Торковичскому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сельскому поселению:</w:t>
      </w: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B4393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Ср.ст. 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ср.ст.кв.м.в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кв.2018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1,024</w:t>
      </w:r>
      <w:r w:rsidR="00AE55BD">
        <w:rPr>
          <w:rFonts w:ascii="Times New Roman" w:eastAsia="Times New Roman" w:hAnsi="Times New Roman" w:cs="Times New Roman"/>
          <w:sz w:val="28"/>
          <w:szCs w:val="28"/>
        </w:rPr>
        <w:t xml:space="preserve"> (коэффициент дефлятор)</w:t>
      </w: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Ср.ст. 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F00CA6">
        <w:rPr>
          <w:rFonts w:ascii="Times New Roman" w:eastAsia="Times New Roman" w:hAnsi="Times New Roman" w:cs="Times New Roman"/>
          <w:sz w:val="28"/>
          <w:szCs w:val="28"/>
        </w:rPr>
        <w:t xml:space="preserve">46234,8 </w:t>
      </w:r>
      <w:proofErr w:type="spellStart"/>
      <w:r w:rsidR="00F00CA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F00CA6">
        <w:rPr>
          <w:rFonts w:ascii="Times New Roman" w:eastAsia="Times New Roman" w:hAnsi="Times New Roman" w:cs="Times New Roman"/>
          <w:sz w:val="28"/>
          <w:szCs w:val="28"/>
        </w:rPr>
        <w:t xml:space="preserve"> 1,024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F00CA6">
        <w:rPr>
          <w:rFonts w:ascii="Times New Roman" w:eastAsia="Times New Roman" w:hAnsi="Times New Roman" w:cs="Times New Roman"/>
          <w:sz w:val="28"/>
          <w:szCs w:val="28"/>
        </w:rPr>
        <w:t xml:space="preserve"> 47344,4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AE55BD" w:rsidP="00AE5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как средняя рыночная стоимость не должна превышать средней рыночной стоимости одного квадратного метра общей площади жилья по Ленинградской области в размере 45685 руб</w:t>
      </w:r>
      <w:r w:rsidRPr="007E2C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2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C8E">
        <w:rPr>
          <w:rFonts w:ascii="Times New Roman" w:eastAsia="Times New Roman" w:hAnsi="Times New Roman" w:cs="Times New Roman"/>
          <w:sz w:val="24"/>
          <w:szCs w:val="24"/>
        </w:rPr>
        <w:t>(</w:t>
      </w:r>
      <w:r w:rsidR="007E2C8E" w:rsidRPr="00E55411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строительства и жилищно-коммунального хозяйства РФ от 19 декабря 2018 г. № 822/</w:t>
      </w:r>
      <w:proofErr w:type="spellStart"/>
      <w:proofErr w:type="gramStart"/>
      <w:r w:rsidR="007E2C8E" w:rsidRPr="00E55411">
        <w:rPr>
          <w:rFonts w:ascii="Times New Roman" w:eastAsia="Times New Roman" w:hAnsi="Times New Roman" w:cs="Times New Roman"/>
          <w:bCs/>
          <w:sz w:val="24"/>
          <w:szCs w:val="24"/>
        </w:rPr>
        <w:t>пр</w:t>
      </w:r>
      <w:proofErr w:type="spellEnd"/>
      <w:proofErr w:type="gramEnd"/>
      <w:r w:rsidR="007E2C8E" w:rsidRPr="00E55411">
        <w:rPr>
          <w:rFonts w:ascii="Times New Roman" w:eastAsia="Times New Roman" w:hAnsi="Times New Roman" w:cs="Times New Roman"/>
          <w:bCs/>
          <w:sz w:val="24"/>
          <w:szCs w:val="24"/>
        </w:rPr>
        <w:t xml:space="preserve"> “О показателях средней рыночной стоимости одного квадратного метра общей площади жилого помещения по субъектам Российской Федерации на I квартал 2019 года</w:t>
      </w:r>
      <w:r w:rsidR="007E2C8E" w:rsidRPr="00E55411"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Ср.ст.кв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45 685,0 руб. </w:t>
      </w:r>
    </w:p>
    <w:p w:rsidR="00AE55BD" w:rsidRDefault="00AE55BD" w:rsidP="00AE55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AE55BD" w:rsidP="00AE5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55BD" w:rsidRDefault="00AE55BD" w:rsidP="00AE5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55BD" w:rsidRDefault="00AE55BD" w:rsidP="00AE55BD"/>
    <w:p w:rsidR="006468CB" w:rsidRDefault="006468CB"/>
    <w:sectPr w:rsidR="006468CB" w:rsidSect="0064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5BD"/>
    <w:rsid w:val="0031282A"/>
    <w:rsid w:val="0032740E"/>
    <w:rsid w:val="006468CB"/>
    <w:rsid w:val="00674AC9"/>
    <w:rsid w:val="007E2C8E"/>
    <w:rsid w:val="009A171A"/>
    <w:rsid w:val="00AE55BD"/>
    <w:rsid w:val="00B4393D"/>
    <w:rsid w:val="00C76D7B"/>
    <w:rsid w:val="00E55411"/>
    <w:rsid w:val="00F0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1</cp:lastModifiedBy>
  <cp:revision>5</cp:revision>
  <cp:lastPrinted>2019-01-15T10:31:00Z</cp:lastPrinted>
  <dcterms:created xsi:type="dcterms:W3CDTF">2019-01-15T05:56:00Z</dcterms:created>
  <dcterms:modified xsi:type="dcterms:W3CDTF">2019-01-30T08:00:00Z</dcterms:modified>
</cp:coreProperties>
</file>