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282" w:rsidRDefault="00730282" w:rsidP="0073028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282" w:rsidRDefault="00730282" w:rsidP="007302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ЛЕНИНГРАДСКАЯ ОБЛАСТЬ</w:t>
      </w:r>
    </w:p>
    <w:p w:rsidR="00730282" w:rsidRDefault="00730282" w:rsidP="007302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ЛУЖСКИЙ МУНИЦИПАЛЬНЫЙ РАЙОН</w:t>
      </w:r>
    </w:p>
    <w:p w:rsidR="00730282" w:rsidRDefault="00730282" w:rsidP="007302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ТОРКОВИЧСКОГО СЕЛЬСКОГО ПОСЕЛЕНИЯ</w:t>
      </w:r>
    </w:p>
    <w:p w:rsidR="00730282" w:rsidRDefault="00730282" w:rsidP="00730282">
      <w:pPr>
        <w:jc w:val="center"/>
        <w:rPr>
          <w:b/>
          <w:sz w:val="26"/>
          <w:szCs w:val="26"/>
        </w:rPr>
      </w:pPr>
    </w:p>
    <w:p w:rsidR="00730282" w:rsidRDefault="00730282" w:rsidP="007302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730282" w:rsidRDefault="00730282" w:rsidP="00730282">
      <w:pPr>
        <w:jc w:val="center"/>
        <w:rPr>
          <w:b/>
          <w:sz w:val="26"/>
          <w:szCs w:val="26"/>
        </w:rPr>
      </w:pPr>
    </w:p>
    <w:p w:rsidR="00730282" w:rsidRDefault="00F410BF" w:rsidP="00730282">
      <w:pPr>
        <w:ind w:righ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29 августа 2019 года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bookmarkStart w:id="0" w:name="_GoBack"/>
      <w:bookmarkEnd w:id="0"/>
      <w:r>
        <w:rPr>
          <w:b/>
          <w:sz w:val="26"/>
          <w:szCs w:val="26"/>
        </w:rPr>
        <w:t xml:space="preserve"> № 88</w:t>
      </w:r>
    </w:p>
    <w:p w:rsidR="00730282" w:rsidRDefault="00730282" w:rsidP="00730282">
      <w:pPr>
        <w:ind w:right="709"/>
        <w:jc w:val="both"/>
        <w:rPr>
          <w:b/>
          <w:sz w:val="26"/>
          <w:szCs w:val="26"/>
        </w:rPr>
      </w:pPr>
    </w:p>
    <w:p w:rsidR="00730282" w:rsidRDefault="00730282" w:rsidP="00730282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730282" w:rsidRDefault="00730282" w:rsidP="00730282">
      <w:pPr>
        <w:rPr>
          <w:sz w:val="28"/>
          <w:szCs w:val="28"/>
        </w:rPr>
      </w:pPr>
      <w:r>
        <w:rPr>
          <w:sz w:val="28"/>
          <w:szCs w:val="28"/>
        </w:rPr>
        <w:t>главы администрации от 30.12.2014г. № 120</w:t>
      </w:r>
    </w:p>
    <w:p w:rsidR="00730282" w:rsidRDefault="00730282" w:rsidP="0073028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0282">
        <w:rPr>
          <w:rFonts w:ascii="Times New Roman" w:hAnsi="Times New Roman" w:cs="Times New Roman"/>
          <w:b w:val="0"/>
          <w:sz w:val="28"/>
          <w:szCs w:val="28"/>
        </w:rPr>
        <w:t>Об утверждении Положения</w:t>
      </w:r>
      <w:r w:rsidRPr="007302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30282">
        <w:rPr>
          <w:rFonts w:ascii="Times New Roman" w:hAnsi="Times New Roman" w:cs="Times New Roman"/>
          <w:b w:val="0"/>
          <w:sz w:val="28"/>
          <w:szCs w:val="28"/>
        </w:rPr>
        <w:t xml:space="preserve">о порядке </w:t>
      </w:r>
    </w:p>
    <w:p w:rsidR="00730282" w:rsidRPr="00730282" w:rsidRDefault="00730282" w:rsidP="0073028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0282">
        <w:rPr>
          <w:rFonts w:ascii="Times New Roman" w:hAnsi="Times New Roman" w:cs="Times New Roman"/>
          <w:b w:val="0"/>
          <w:sz w:val="28"/>
          <w:szCs w:val="28"/>
        </w:rPr>
        <w:t xml:space="preserve">работы контрактного управляющего, </w:t>
      </w:r>
    </w:p>
    <w:p w:rsidR="00730282" w:rsidRDefault="00730282" w:rsidP="0073028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0282">
        <w:rPr>
          <w:rFonts w:ascii="Times New Roman" w:hAnsi="Times New Roman" w:cs="Times New Roman"/>
          <w:b w:val="0"/>
          <w:sz w:val="28"/>
          <w:szCs w:val="28"/>
        </w:rPr>
        <w:t>по осуществлению закупок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30282">
        <w:rPr>
          <w:rFonts w:ascii="Times New Roman" w:hAnsi="Times New Roman" w:cs="Times New Roman"/>
          <w:b w:val="0"/>
          <w:sz w:val="28"/>
          <w:szCs w:val="28"/>
        </w:rPr>
        <w:t xml:space="preserve">для </w:t>
      </w:r>
    </w:p>
    <w:p w:rsidR="00730282" w:rsidRPr="00730282" w:rsidRDefault="00730282" w:rsidP="0073028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0282">
        <w:rPr>
          <w:rFonts w:ascii="Times New Roman" w:hAnsi="Times New Roman" w:cs="Times New Roman"/>
          <w:b w:val="0"/>
          <w:sz w:val="28"/>
          <w:szCs w:val="28"/>
        </w:rPr>
        <w:t xml:space="preserve">обеспечения муниципальных нужд </w:t>
      </w:r>
    </w:p>
    <w:p w:rsidR="00730282" w:rsidRDefault="00730282" w:rsidP="00730282">
      <w:pPr>
        <w:rPr>
          <w:sz w:val="28"/>
          <w:szCs w:val="28"/>
        </w:rPr>
      </w:pPr>
      <w:proofErr w:type="spellStart"/>
      <w:r w:rsidRPr="00730282">
        <w:rPr>
          <w:sz w:val="28"/>
          <w:szCs w:val="28"/>
        </w:rPr>
        <w:t>Торковичского</w:t>
      </w:r>
      <w:proofErr w:type="spellEnd"/>
      <w:r w:rsidRPr="00730282">
        <w:rPr>
          <w:sz w:val="28"/>
          <w:szCs w:val="28"/>
        </w:rPr>
        <w:t xml:space="preserve"> сельского поселения</w:t>
      </w:r>
    </w:p>
    <w:p w:rsidR="00730282" w:rsidRDefault="00730282" w:rsidP="00730282">
      <w:pPr>
        <w:jc w:val="both"/>
        <w:rPr>
          <w:rFonts w:cs="Times New Roman CYR"/>
          <w:b/>
          <w:bCs/>
          <w:sz w:val="24"/>
          <w:szCs w:val="24"/>
        </w:rPr>
      </w:pPr>
    </w:p>
    <w:p w:rsidR="00730282" w:rsidRDefault="00730282" w:rsidP="00730282">
      <w:pPr>
        <w:jc w:val="both"/>
        <w:rPr>
          <w:rFonts w:cs="Times New Roman CYR"/>
          <w:b/>
          <w:bCs/>
          <w:sz w:val="24"/>
          <w:szCs w:val="24"/>
        </w:rPr>
      </w:pPr>
    </w:p>
    <w:p w:rsidR="00730282" w:rsidRPr="00730282" w:rsidRDefault="00730282" w:rsidP="007A55FE">
      <w:pPr>
        <w:ind w:firstLine="708"/>
        <w:jc w:val="both"/>
        <w:rPr>
          <w:sz w:val="28"/>
          <w:szCs w:val="28"/>
        </w:rPr>
      </w:pPr>
      <w:r w:rsidRPr="00730282">
        <w:rPr>
          <w:rFonts w:cs="Times New Roman CYR"/>
          <w:bCs/>
          <w:sz w:val="28"/>
          <w:szCs w:val="28"/>
        </w:rPr>
        <w:t>В целях приведения в соответствие с федеральным законодательством</w:t>
      </w:r>
      <w:r w:rsidR="007A55FE">
        <w:rPr>
          <w:rFonts w:cs="Times New Roman CYR"/>
          <w:bCs/>
          <w:sz w:val="28"/>
          <w:szCs w:val="28"/>
        </w:rPr>
        <w:t xml:space="preserve"> П</w:t>
      </w:r>
      <w:r>
        <w:rPr>
          <w:rFonts w:cs="Times New Roman CYR"/>
          <w:bCs/>
          <w:sz w:val="28"/>
          <w:szCs w:val="28"/>
        </w:rPr>
        <w:t>оложения о порядке работы контрактного управляющего</w:t>
      </w:r>
      <w:r w:rsidR="007A55FE">
        <w:rPr>
          <w:rFonts w:cs="Times New Roman CYR"/>
          <w:bCs/>
          <w:sz w:val="28"/>
          <w:szCs w:val="28"/>
        </w:rPr>
        <w:t xml:space="preserve">, по осуществлению закупок для обеспечения муниципальных нужд </w:t>
      </w:r>
      <w:proofErr w:type="spellStart"/>
      <w:r w:rsidR="007A55FE">
        <w:rPr>
          <w:rFonts w:cs="Times New Roman CYR"/>
          <w:bCs/>
          <w:sz w:val="28"/>
          <w:szCs w:val="28"/>
        </w:rPr>
        <w:t>Торковичского</w:t>
      </w:r>
      <w:proofErr w:type="spellEnd"/>
      <w:r w:rsidR="007A55FE">
        <w:rPr>
          <w:rFonts w:cs="Times New Roman CYR"/>
          <w:bCs/>
          <w:sz w:val="28"/>
          <w:szCs w:val="28"/>
        </w:rPr>
        <w:t xml:space="preserve"> сельского поселения</w:t>
      </w:r>
    </w:p>
    <w:p w:rsidR="00730282" w:rsidRDefault="00730282" w:rsidP="00730282">
      <w:pPr>
        <w:ind w:firstLine="708"/>
        <w:jc w:val="both"/>
        <w:rPr>
          <w:sz w:val="28"/>
          <w:szCs w:val="28"/>
        </w:rPr>
      </w:pPr>
    </w:p>
    <w:p w:rsidR="00730282" w:rsidRDefault="00730282" w:rsidP="007A55F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30282" w:rsidRDefault="00730282" w:rsidP="00730282">
      <w:pPr>
        <w:ind w:firstLine="708"/>
        <w:jc w:val="both"/>
        <w:rPr>
          <w:sz w:val="28"/>
          <w:szCs w:val="28"/>
        </w:rPr>
      </w:pPr>
    </w:p>
    <w:p w:rsidR="00730282" w:rsidRDefault="007A55FE" w:rsidP="007A55F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подраздел </w:t>
      </w:r>
      <w:r>
        <w:rPr>
          <w:sz w:val="28"/>
          <w:szCs w:val="28"/>
          <w:lang w:val="en-US"/>
        </w:rPr>
        <w:t>II</w:t>
      </w:r>
      <w:r w:rsidRPr="007A55FE">
        <w:rPr>
          <w:sz w:val="28"/>
          <w:szCs w:val="28"/>
        </w:rPr>
        <w:t>.1.</w:t>
      </w:r>
      <w:r w:rsidR="00406987">
        <w:rPr>
          <w:sz w:val="28"/>
          <w:szCs w:val="28"/>
        </w:rPr>
        <w:t>,</w:t>
      </w:r>
      <w:r w:rsidR="007B005B">
        <w:rPr>
          <w:sz w:val="28"/>
          <w:szCs w:val="28"/>
        </w:rPr>
        <w:t xml:space="preserve"> </w:t>
      </w:r>
      <w:r w:rsidR="00406987">
        <w:rPr>
          <w:sz w:val="28"/>
          <w:szCs w:val="28"/>
        </w:rPr>
        <w:t>глава – при определении поставщиков, пункт ж), исключить слова –правомочности участника закупки заключать контракт.</w:t>
      </w:r>
    </w:p>
    <w:p w:rsidR="00406987" w:rsidRDefault="00406987" w:rsidP="007A55F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подраздел </w:t>
      </w:r>
      <w:r>
        <w:rPr>
          <w:sz w:val="28"/>
          <w:szCs w:val="28"/>
          <w:lang w:val="en-US"/>
        </w:rPr>
        <w:t>II</w:t>
      </w:r>
      <w:r w:rsidRPr="007A55FE">
        <w:rPr>
          <w:sz w:val="28"/>
          <w:szCs w:val="28"/>
        </w:rPr>
        <w:t>.1.</w:t>
      </w:r>
      <w:r>
        <w:rPr>
          <w:sz w:val="28"/>
          <w:szCs w:val="28"/>
        </w:rPr>
        <w:t>, глава – при определении поставщиков, пункт ж)</w:t>
      </w:r>
      <w:r>
        <w:rPr>
          <w:sz w:val="28"/>
          <w:szCs w:val="28"/>
        </w:rPr>
        <w:t>, слова -</w:t>
      </w:r>
      <w:r w:rsidRPr="00406987">
        <w:t xml:space="preserve"> </w:t>
      </w:r>
      <w:r w:rsidRPr="00406987">
        <w:rPr>
          <w:sz w:val="28"/>
          <w:szCs w:val="28"/>
        </w:rPr>
        <w:t>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</w:t>
      </w:r>
      <w:r>
        <w:rPr>
          <w:sz w:val="28"/>
          <w:szCs w:val="28"/>
        </w:rPr>
        <w:t>, дополнить словами –за прошедший календарный год, при условии если размер недоимки по налогам, сборам, задолженности превышает двадцать пять процентов балансовой стоимости активов</w:t>
      </w:r>
      <w:r w:rsidR="00DC0DE4">
        <w:rPr>
          <w:sz w:val="28"/>
          <w:szCs w:val="28"/>
        </w:rPr>
        <w:t xml:space="preserve"> участника закупки, по данным бухгалтерской отчетности за последний отчетный период и за исключением сумм, на которые предоставлены отсрочка, рассрочка, инвестиционный налоговый кредит, в соответствии с законодательством РФ о налогах и сборах, которые реструктурированы, в соответствии с законодательством РФ, по которым имеется вступившее в законную силу решение суда о признании обязанности заявителя об уплате этих сумм исполненной или которые признаны безнадежными к взысканию, в соответствии с законодательством РФ о налогах и сборах</w:t>
      </w:r>
      <w:r w:rsidR="005E4BD3">
        <w:rPr>
          <w:sz w:val="28"/>
          <w:szCs w:val="28"/>
        </w:rPr>
        <w:t xml:space="preserve"> и если участником закупки </w:t>
      </w:r>
      <w:r w:rsidR="005E4BD3">
        <w:rPr>
          <w:sz w:val="28"/>
          <w:szCs w:val="28"/>
        </w:rPr>
        <w:lastRenderedPageBreak/>
        <w:t>не подано заявление, в установленном порядке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принято.</w:t>
      </w:r>
    </w:p>
    <w:p w:rsidR="00302CE6" w:rsidRDefault="00302CE6" w:rsidP="007A55F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подраздел </w:t>
      </w:r>
      <w:r>
        <w:rPr>
          <w:sz w:val="28"/>
          <w:szCs w:val="28"/>
          <w:lang w:val="en-US"/>
        </w:rPr>
        <w:t>II</w:t>
      </w:r>
      <w:r w:rsidRPr="007A55FE">
        <w:rPr>
          <w:sz w:val="28"/>
          <w:szCs w:val="28"/>
        </w:rPr>
        <w:t>.1.</w:t>
      </w:r>
      <w:r>
        <w:rPr>
          <w:sz w:val="28"/>
          <w:szCs w:val="28"/>
        </w:rPr>
        <w:t>, глава – при определении поставщиков, пункт ж)</w:t>
      </w:r>
      <w:r>
        <w:rPr>
          <w:sz w:val="28"/>
          <w:szCs w:val="28"/>
        </w:rPr>
        <w:t xml:space="preserve"> слова -</w:t>
      </w:r>
      <w:r w:rsidRPr="00302CE6">
        <w:rPr>
          <w:sz w:val="28"/>
          <w:szCs w:val="28"/>
        </w:rPr>
        <w:t>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</w:t>
      </w:r>
      <w:r>
        <w:rPr>
          <w:sz w:val="28"/>
          <w:szCs w:val="28"/>
        </w:rPr>
        <w:t>, дополнить словами –и (или) преступления, предусмотренные статьями 289, 290, 291, 291.1 Уголовного кодекса РФ (за исключением лиц, у которых такая судимость погашена или снята), а так же неприменения в отношении указанных физических лиц наказания,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 и административного наказания в виде дисквалификации.</w:t>
      </w:r>
    </w:p>
    <w:p w:rsidR="002242E2" w:rsidRDefault="008E521A" w:rsidP="007A55F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подраздел </w:t>
      </w:r>
      <w:r>
        <w:rPr>
          <w:sz w:val="28"/>
          <w:szCs w:val="28"/>
          <w:lang w:val="en-US"/>
        </w:rPr>
        <w:t>II</w:t>
      </w:r>
      <w:r w:rsidRPr="007A55FE">
        <w:rPr>
          <w:sz w:val="28"/>
          <w:szCs w:val="28"/>
        </w:rPr>
        <w:t>.1.</w:t>
      </w:r>
      <w:r>
        <w:rPr>
          <w:sz w:val="28"/>
          <w:szCs w:val="28"/>
        </w:rPr>
        <w:t>, глава – при определении поставщиков, пункт ж)</w:t>
      </w:r>
      <w:r>
        <w:rPr>
          <w:sz w:val="28"/>
          <w:szCs w:val="28"/>
        </w:rPr>
        <w:t xml:space="preserve"> дополнить абзацем –отсутствия у участника закупки – юридического лица фактов привлечения к административной ответственности за совершение административно правонарушения, предусмотренного статьей 19.28 КоАП РФ в течении двух лет до момента подачи заявки на участие в закупке</w:t>
      </w:r>
      <w:r w:rsidR="00A30EC7">
        <w:rPr>
          <w:sz w:val="28"/>
          <w:szCs w:val="28"/>
        </w:rPr>
        <w:t>.</w:t>
      </w:r>
    </w:p>
    <w:p w:rsidR="00A30EC7" w:rsidRDefault="00A30EC7" w:rsidP="00A30EC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подраздел </w:t>
      </w:r>
      <w:r>
        <w:rPr>
          <w:sz w:val="28"/>
          <w:szCs w:val="28"/>
          <w:lang w:val="en-US"/>
        </w:rPr>
        <w:t>II</w:t>
      </w:r>
      <w:r w:rsidRPr="007A55FE">
        <w:rPr>
          <w:sz w:val="28"/>
          <w:szCs w:val="28"/>
        </w:rPr>
        <w:t>.1.</w:t>
      </w:r>
      <w:r>
        <w:rPr>
          <w:sz w:val="28"/>
          <w:szCs w:val="28"/>
        </w:rPr>
        <w:t xml:space="preserve">, глава – при определении поставщиков, пункт ж) дополнить абзацем –отсутствия </w:t>
      </w:r>
      <w:r>
        <w:rPr>
          <w:sz w:val="28"/>
          <w:szCs w:val="28"/>
        </w:rPr>
        <w:t>между участником</w:t>
      </w:r>
      <w:r>
        <w:rPr>
          <w:sz w:val="28"/>
          <w:szCs w:val="28"/>
        </w:rPr>
        <w:t xml:space="preserve"> закупки</w:t>
      </w:r>
      <w:r>
        <w:rPr>
          <w:sz w:val="28"/>
          <w:szCs w:val="28"/>
        </w:rPr>
        <w:t xml:space="preserve"> и заказчиком конфликта интересов и признаков офшорной компании.</w:t>
      </w:r>
    </w:p>
    <w:p w:rsidR="00A30EC7" w:rsidRPr="00F410BF" w:rsidRDefault="00A30EC7" w:rsidP="00A30EC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постановление на </w:t>
      </w:r>
      <w:r w:rsidR="00F410BF">
        <w:rPr>
          <w:sz w:val="28"/>
          <w:szCs w:val="28"/>
        </w:rPr>
        <w:t xml:space="preserve">официальном сайте администрации </w:t>
      </w:r>
      <w:proofErr w:type="spellStart"/>
      <w:r w:rsidR="00F410BF">
        <w:rPr>
          <w:sz w:val="28"/>
          <w:szCs w:val="28"/>
        </w:rPr>
        <w:t>Торковичского</w:t>
      </w:r>
      <w:proofErr w:type="spellEnd"/>
      <w:r w:rsidR="00F410BF">
        <w:rPr>
          <w:sz w:val="28"/>
          <w:szCs w:val="28"/>
        </w:rPr>
        <w:t xml:space="preserve"> сельского поселения</w:t>
      </w:r>
      <w:r w:rsidR="00F410BF" w:rsidRPr="00F410BF">
        <w:rPr>
          <w:sz w:val="28"/>
          <w:szCs w:val="28"/>
        </w:rPr>
        <w:t xml:space="preserve"> </w:t>
      </w:r>
      <w:hyperlink r:id="rId6" w:history="1">
        <w:r w:rsidR="00F410BF" w:rsidRPr="00073D76">
          <w:rPr>
            <w:rStyle w:val="a4"/>
            <w:sz w:val="28"/>
            <w:szCs w:val="28"/>
            <w:lang w:val="en-US"/>
          </w:rPr>
          <w:t>www</w:t>
        </w:r>
        <w:r w:rsidR="00F410BF" w:rsidRPr="00F410BF">
          <w:rPr>
            <w:rStyle w:val="a4"/>
            <w:sz w:val="28"/>
            <w:szCs w:val="28"/>
          </w:rPr>
          <w:t>.</w:t>
        </w:r>
        <w:proofErr w:type="spellStart"/>
        <w:r w:rsidR="00F410BF" w:rsidRPr="00073D76">
          <w:rPr>
            <w:rStyle w:val="a4"/>
            <w:sz w:val="28"/>
            <w:szCs w:val="28"/>
            <w:lang w:val="en-US"/>
          </w:rPr>
          <w:t>torkovichiadm</w:t>
        </w:r>
        <w:proofErr w:type="spellEnd"/>
        <w:r w:rsidR="00F410BF" w:rsidRPr="00F410BF">
          <w:rPr>
            <w:rStyle w:val="a4"/>
            <w:sz w:val="28"/>
            <w:szCs w:val="28"/>
          </w:rPr>
          <w:t>.</w:t>
        </w:r>
        <w:proofErr w:type="spellStart"/>
        <w:r w:rsidR="00F410BF" w:rsidRPr="00073D7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F410BF" w:rsidRDefault="00F410BF" w:rsidP="00A30EC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410BF" w:rsidRDefault="00F410BF" w:rsidP="00F410BF">
      <w:pPr>
        <w:jc w:val="both"/>
        <w:rPr>
          <w:sz w:val="28"/>
          <w:szCs w:val="28"/>
        </w:rPr>
      </w:pPr>
    </w:p>
    <w:p w:rsidR="00F410BF" w:rsidRDefault="00F410BF" w:rsidP="00F410BF">
      <w:pPr>
        <w:jc w:val="both"/>
        <w:rPr>
          <w:sz w:val="28"/>
          <w:szCs w:val="28"/>
        </w:rPr>
      </w:pPr>
    </w:p>
    <w:p w:rsidR="00F410BF" w:rsidRDefault="00F410BF" w:rsidP="00F410B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410BF" w:rsidRPr="00F410BF" w:rsidRDefault="00F410BF" w:rsidP="00F410B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Иванова Е.В.</w:t>
      </w:r>
    </w:p>
    <w:p w:rsidR="000F795F" w:rsidRDefault="000F795F"/>
    <w:sectPr w:rsidR="000F7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029EC"/>
    <w:multiLevelType w:val="hybridMultilevel"/>
    <w:tmpl w:val="83389D94"/>
    <w:lvl w:ilvl="0" w:tplc="A8822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282"/>
    <w:rsid w:val="000F795F"/>
    <w:rsid w:val="002242E2"/>
    <w:rsid w:val="00302CE6"/>
    <w:rsid w:val="00406987"/>
    <w:rsid w:val="005D51CB"/>
    <w:rsid w:val="005E4BD3"/>
    <w:rsid w:val="00730282"/>
    <w:rsid w:val="007A55FE"/>
    <w:rsid w:val="007B005B"/>
    <w:rsid w:val="008E521A"/>
    <w:rsid w:val="00A30EC7"/>
    <w:rsid w:val="00DC0DE4"/>
    <w:rsid w:val="00F4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A46E3"/>
  <w15:chartTrackingRefBased/>
  <w15:docId w15:val="{D6EC7239-9E3A-4F65-B814-5DF22273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302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7A55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10B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0B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10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2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kovichi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2019-08-29T07:20:00Z</cp:lastPrinted>
  <dcterms:created xsi:type="dcterms:W3CDTF">2019-08-29T05:12:00Z</dcterms:created>
  <dcterms:modified xsi:type="dcterms:W3CDTF">2019-08-29T07:23:00Z</dcterms:modified>
</cp:coreProperties>
</file>