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6C" w:rsidRDefault="00CD3A6C" w:rsidP="00901623">
      <w:pPr>
        <w:jc w:val="center"/>
        <w:rPr>
          <w:b/>
          <w:sz w:val="28"/>
          <w:szCs w:val="28"/>
        </w:rPr>
      </w:pPr>
      <w:r w:rsidRPr="00CD3A6C">
        <w:rPr>
          <w:b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2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23" w:rsidRDefault="00901623" w:rsidP="00901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901623" w:rsidRDefault="00901623" w:rsidP="00901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901623" w:rsidRDefault="00901623" w:rsidP="00901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901623" w:rsidRDefault="00901623" w:rsidP="00901623">
      <w:pPr>
        <w:jc w:val="center"/>
        <w:rPr>
          <w:b/>
          <w:sz w:val="28"/>
          <w:szCs w:val="28"/>
        </w:rPr>
      </w:pPr>
    </w:p>
    <w:p w:rsidR="00901623" w:rsidRDefault="00901623" w:rsidP="00901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1623" w:rsidRDefault="00901623" w:rsidP="00901623"/>
    <w:p w:rsidR="00901623" w:rsidRDefault="00AF3395" w:rsidP="0090162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14 октября 2019 года № 93</w:t>
      </w:r>
      <w:r w:rsidR="00901623">
        <w:rPr>
          <w:b/>
          <w:sz w:val="28"/>
          <w:szCs w:val="28"/>
        </w:rPr>
        <w:t xml:space="preserve"> </w:t>
      </w:r>
    </w:p>
    <w:p w:rsidR="00901623" w:rsidRDefault="00901623" w:rsidP="00901623">
      <w:pPr>
        <w:jc w:val="both"/>
        <w:rPr>
          <w:b/>
          <w:sz w:val="28"/>
          <w:szCs w:val="28"/>
        </w:rPr>
      </w:pPr>
    </w:p>
    <w:p w:rsidR="00901623" w:rsidRDefault="00901623" w:rsidP="00CD3A6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Об установлении норматива</w:t>
      </w:r>
    </w:p>
    <w:p w:rsidR="00901623" w:rsidRDefault="00901623" w:rsidP="00CD3A6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стоимости жилья на 4 квартал 2019 года </w:t>
      </w:r>
    </w:p>
    <w:p w:rsidR="00901623" w:rsidRDefault="00901623" w:rsidP="00CD3A6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Торковичскому</w:t>
      </w:r>
      <w:proofErr w:type="spellEnd"/>
      <w:r>
        <w:rPr>
          <w:sz w:val="28"/>
          <w:szCs w:val="28"/>
        </w:rPr>
        <w:t xml:space="preserve"> сельскому поселению</w:t>
      </w:r>
    </w:p>
    <w:p w:rsidR="00901623" w:rsidRDefault="00901623" w:rsidP="00CD3A6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01623" w:rsidRDefault="00901623" w:rsidP="00CD3A6C">
      <w:pPr>
        <w:pStyle w:val="a3"/>
        <w:spacing w:after="100" w:afterAutospacing="1" w:line="360" w:lineRule="auto"/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в 2019 году выполнения 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</w:t>
      </w:r>
      <w:proofErr w:type="gramEnd"/>
      <w:r>
        <w:rPr>
          <w:sz w:val="28"/>
          <w:szCs w:val="28"/>
        </w:rPr>
        <w:t xml:space="preserve">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</w:t>
      </w:r>
      <w:proofErr w:type="gramStart"/>
      <w:r>
        <w:rPr>
          <w:sz w:val="28"/>
          <w:szCs w:val="28"/>
        </w:rPr>
        <w:t>обеспечение</w:t>
      </w:r>
      <w:proofErr w:type="gramEnd"/>
      <w:r>
        <w:rPr>
          <w:sz w:val="28"/>
          <w:szCs w:val="28"/>
        </w:rPr>
        <w:t xml:space="preserve"> качественным жильем граждан, руководствуясь «Методическими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местности», утвержденными распоряжением комитета по строительству Ленинградской области </w:t>
      </w:r>
      <w:proofErr w:type="gramStart"/>
      <w:r>
        <w:rPr>
          <w:sz w:val="28"/>
          <w:szCs w:val="28"/>
        </w:rPr>
        <w:t xml:space="preserve">от 04.12.2015г. № 552, основываясь на анализе данных полученных от риэлтерских фирм о сделках по </w:t>
      </w:r>
      <w:proofErr w:type="spellStart"/>
      <w:r>
        <w:rPr>
          <w:sz w:val="28"/>
          <w:szCs w:val="28"/>
        </w:rPr>
        <w:t>купле-продажи</w:t>
      </w:r>
      <w:proofErr w:type="spellEnd"/>
      <w:r>
        <w:rPr>
          <w:sz w:val="28"/>
          <w:szCs w:val="28"/>
        </w:rPr>
        <w:t xml:space="preserve"> жилья, от строительных компаний, ведущих строительство жилья на территории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района, среднестатистических данных на рынке жилья в Ленинградской области, предоставленных отделом статистики г. Луги, а также учитывая, что в соответствии с п.2.3. указанных методических рекомендаций, </w:t>
      </w:r>
      <w:r>
        <w:rPr>
          <w:sz w:val="28"/>
          <w:szCs w:val="28"/>
        </w:rPr>
        <w:lastRenderedPageBreak/>
        <w:t>утвержденный норматив стоимости одного квадратного метра общей</w:t>
      </w:r>
      <w:proofErr w:type="gramEnd"/>
      <w:r>
        <w:rPr>
          <w:sz w:val="28"/>
          <w:szCs w:val="28"/>
        </w:rPr>
        <w:t xml:space="preserve"> площади жилья на территории поселения не должен превышать средней рыночной стоимости одного квадратного метра общей площади жилья по Ленинградской области,  администрация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ПОСТАНОВЛЯЕТ:</w:t>
      </w:r>
    </w:p>
    <w:p w:rsidR="00901623" w:rsidRDefault="00901623" w:rsidP="00CD3A6C">
      <w:pPr>
        <w:pStyle w:val="a3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норматив стоимости одного квадратног</w:t>
      </w:r>
      <w:r w:rsidR="00AF3395">
        <w:rPr>
          <w:sz w:val="28"/>
          <w:szCs w:val="28"/>
        </w:rPr>
        <w:t>о метра общей площади жилья на 4</w:t>
      </w:r>
      <w:r>
        <w:rPr>
          <w:sz w:val="28"/>
          <w:szCs w:val="28"/>
        </w:rPr>
        <w:t xml:space="preserve"> квартал 2019 года на территории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</w:t>
      </w:r>
      <w:r w:rsidR="00AF3395">
        <w:rPr>
          <w:sz w:val="28"/>
          <w:szCs w:val="28"/>
        </w:rPr>
        <w:t xml:space="preserve">сельского поселения в размере </w:t>
      </w:r>
      <w:r w:rsidR="00AF3395" w:rsidRPr="00AF3395">
        <w:rPr>
          <w:b/>
          <w:sz w:val="28"/>
          <w:szCs w:val="28"/>
        </w:rPr>
        <w:t>46234,86</w:t>
      </w:r>
      <w:r w:rsidRPr="00AF3395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>. Расчет согласно приложению.</w:t>
      </w:r>
    </w:p>
    <w:p w:rsidR="00901623" w:rsidRDefault="00901623" w:rsidP="00CD3A6C">
      <w:pPr>
        <w:pStyle w:val="a3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опубликованию.</w:t>
      </w:r>
    </w:p>
    <w:p w:rsidR="00901623" w:rsidRDefault="00901623" w:rsidP="00CD3A6C">
      <w:pPr>
        <w:pStyle w:val="a3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1623" w:rsidRDefault="00901623" w:rsidP="00901623">
      <w:pPr>
        <w:pStyle w:val="a3"/>
        <w:rPr>
          <w:sz w:val="28"/>
          <w:szCs w:val="28"/>
        </w:rPr>
      </w:pPr>
    </w:p>
    <w:p w:rsidR="00901623" w:rsidRDefault="00901623" w:rsidP="0090162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01623" w:rsidRDefault="00CD3A6C" w:rsidP="00901623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Тор</w:t>
      </w:r>
      <w:r w:rsidR="00901623">
        <w:rPr>
          <w:sz w:val="28"/>
          <w:szCs w:val="28"/>
        </w:rPr>
        <w:t>ковичского</w:t>
      </w:r>
      <w:proofErr w:type="spellEnd"/>
      <w:r w:rsidR="00901623">
        <w:rPr>
          <w:sz w:val="28"/>
          <w:szCs w:val="28"/>
        </w:rPr>
        <w:t xml:space="preserve"> сельского поселения                                  Е.В. Иванова</w:t>
      </w:r>
    </w:p>
    <w:p w:rsidR="00901623" w:rsidRDefault="00901623" w:rsidP="00901623">
      <w:pPr>
        <w:pStyle w:val="a3"/>
        <w:spacing w:after="0"/>
        <w:jc w:val="right"/>
        <w:rPr>
          <w:sz w:val="28"/>
          <w:szCs w:val="28"/>
        </w:rPr>
      </w:pPr>
    </w:p>
    <w:p w:rsidR="00901623" w:rsidRDefault="00901623" w:rsidP="00901623">
      <w:pPr>
        <w:pStyle w:val="a3"/>
        <w:jc w:val="right"/>
        <w:rPr>
          <w:sz w:val="28"/>
          <w:szCs w:val="28"/>
        </w:rPr>
      </w:pPr>
    </w:p>
    <w:p w:rsidR="00901623" w:rsidRDefault="00901623" w:rsidP="00901623">
      <w:pPr>
        <w:pStyle w:val="a3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Default="00AF3395" w:rsidP="00AF3395">
      <w:pPr>
        <w:pStyle w:val="a3"/>
        <w:spacing w:after="0"/>
        <w:jc w:val="right"/>
        <w:rPr>
          <w:sz w:val="28"/>
          <w:szCs w:val="28"/>
        </w:rPr>
      </w:pPr>
    </w:p>
    <w:p w:rsidR="00AF3395" w:rsidRPr="00DC0120" w:rsidRDefault="00CD3A6C" w:rsidP="00CD3A6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AF3395" w:rsidRPr="00DC0120">
        <w:rPr>
          <w:sz w:val="28"/>
          <w:szCs w:val="28"/>
        </w:rPr>
        <w:t>Приложение</w:t>
      </w:r>
    </w:p>
    <w:p w:rsidR="00AF3395" w:rsidRPr="00DC0120" w:rsidRDefault="00CD3A6C" w:rsidP="00CD3A6C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AF3395" w:rsidRPr="00DC0120">
        <w:rPr>
          <w:sz w:val="28"/>
          <w:szCs w:val="28"/>
        </w:rPr>
        <w:t>к постановлению</w:t>
      </w:r>
    </w:p>
    <w:p w:rsidR="00AF3395" w:rsidRPr="00DC0120" w:rsidRDefault="00AF3395" w:rsidP="00AF3395">
      <w:pPr>
        <w:pStyle w:val="a3"/>
        <w:spacing w:after="0"/>
        <w:jc w:val="right"/>
        <w:rPr>
          <w:sz w:val="28"/>
          <w:szCs w:val="28"/>
        </w:rPr>
      </w:pPr>
      <w:r w:rsidRPr="00DC0120">
        <w:rPr>
          <w:sz w:val="28"/>
          <w:szCs w:val="28"/>
        </w:rPr>
        <w:t>№</w:t>
      </w:r>
      <w:r>
        <w:rPr>
          <w:sz w:val="28"/>
          <w:szCs w:val="28"/>
        </w:rPr>
        <w:t xml:space="preserve"> 93 о</w:t>
      </w:r>
      <w:r w:rsidRPr="00DC0120">
        <w:rPr>
          <w:sz w:val="28"/>
          <w:szCs w:val="28"/>
        </w:rPr>
        <w:t xml:space="preserve">т </w:t>
      </w:r>
      <w:r>
        <w:rPr>
          <w:sz w:val="28"/>
          <w:szCs w:val="28"/>
        </w:rPr>
        <w:t>14.10</w:t>
      </w:r>
      <w:r w:rsidRPr="00DC012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DC0120">
        <w:rPr>
          <w:sz w:val="28"/>
          <w:szCs w:val="28"/>
        </w:rPr>
        <w:t xml:space="preserve"> года</w:t>
      </w:r>
    </w:p>
    <w:p w:rsidR="00AF3395" w:rsidRPr="007140FD" w:rsidRDefault="00AF3395" w:rsidP="00AF3395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AF3395" w:rsidRPr="007140FD" w:rsidRDefault="00AF3395" w:rsidP="00AF3395">
      <w:pPr>
        <w:pStyle w:val="a3"/>
        <w:spacing w:after="0" w:line="360" w:lineRule="auto"/>
        <w:jc w:val="both"/>
        <w:rPr>
          <w:sz w:val="28"/>
          <w:szCs w:val="28"/>
        </w:rPr>
      </w:pPr>
      <w:r w:rsidRPr="007140FD">
        <w:rPr>
          <w:sz w:val="28"/>
          <w:szCs w:val="28"/>
        </w:rPr>
        <w:t xml:space="preserve">Расчет </w:t>
      </w:r>
      <w:proofErr w:type="gramStart"/>
      <w:r w:rsidRPr="007140FD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7140FD">
        <w:rPr>
          <w:sz w:val="28"/>
          <w:szCs w:val="28"/>
        </w:rPr>
        <w:t xml:space="preserve"> по </w:t>
      </w:r>
      <w:proofErr w:type="spellStart"/>
      <w:r w:rsidRPr="007140FD">
        <w:rPr>
          <w:sz w:val="28"/>
          <w:szCs w:val="28"/>
        </w:rPr>
        <w:t>Торковичскому</w:t>
      </w:r>
      <w:proofErr w:type="spellEnd"/>
      <w:r w:rsidRPr="007140FD">
        <w:rPr>
          <w:sz w:val="28"/>
          <w:szCs w:val="28"/>
        </w:rPr>
        <w:t xml:space="preserve"> сельскому поселению: </w:t>
      </w:r>
    </w:p>
    <w:p w:rsidR="00AF3395" w:rsidRPr="007140FD" w:rsidRDefault="00AF3395" w:rsidP="00AF3395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AF3395" w:rsidRPr="007140FD" w:rsidRDefault="00AF3395" w:rsidP="00AF3395">
      <w:pPr>
        <w:pStyle w:val="a3"/>
        <w:spacing w:after="0" w:line="360" w:lineRule="auto"/>
        <w:jc w:val="both"/>
        <w:rPr>
          <w:sz w:val="28"/>
          <w:szCs w:val="28"/>
        </w:rPr>
      </w:pPr>
      <w:r w:rsidRPr="007140FD">
        <w:rPr>
          <w:sz w:val="28"/>
          <w:szCs w:val="28"/>
        </w:rPr>
        <w:t xml:space="preserve">     </w:t>
      </w:r>
      <w:proofErr w:type="spellStart"/>
      <w:r w:rsidRPr="007140FD">
        <w:rPr>
          <w:sz w:val="28"/>
          <w:szCs w:val="28"/>
        </w:rPr>
        <w:t>Ср.ст.кв.м.=</w:t>
      </w:r>
      <w:proofErr w:type="spellEnd"/>
      <w:r w:rsidRPr="007140FD">
        <w:rPr>
          <w:sz w:val="28"/>
          <w:szCs w:val="28"/>
        </w:rPr>
        <w:t xml:space="preserve"> Ср.ст. кв.м  </w:t>
      </w:r>
      <w:proofErr w:type="spellStart"/>
      <w:r w:rsidRPr="007140FD">
        <w:rPr>
          <w:sz w:val="28"/>
          <w:szCs w:val="28"/>
        </w:rPr>
        <w:t>х</w:t>
      </w:r>
      <w:proofErr w:type="spellEnd"/>
      <w:proofErr w:type="gramStart"/>
      <w:r w:rsidRPr="007140FD">
        <w:rPr>
          <w:sz w:val="28"/>
          <w:szCs w:val="28"/>
        </w:rPr>
        <w:t xml:space="preserve">  К</w:t>
      </w:r>
      <w:proofErr w:type="gramEnd"/>
      <w:r w:rsidRPr="007140FD">
        <w:rPr>
          <w:sz w:val="28"/>
          <w:szCs w:val="28"/>
        </w:rPr>
        <w:t xml:space="preserve"> </w:t>
      </w:r>
      <w:proofErr w:type="spellStart"/>
      <w:r w:rsidRPr="007140FD">
        <w:rPr>
          <w:sz w:val="28"/>
          <w:szCs w:val="28"/>
        </w:rPr>
        <w:t>дефл</w:t>
      </w:r>
      <w:proofErr w:type="spellEnd"/>
      <w:r w:rsidRPr="007140FD">
        <w:rPr>
          <w:sz w:val="28"/>
          <w:szCs w:val="28"/>
        </w:rPr>
        <w:t>.</w:t>
      </w:r>
    </w:p>
    <w:p w:rsidR="00AF3395" w:rsidRPr="007140FD" w:rsidRDefault="00AF3395" w:rsidP="00AF3395">
      <w:pPr>
        <w:pStyle w:val="a3"/>
        <w:spacing w:after="0" w:line="360" w:lineRule="auto"/>
        <w:jc w:val="both"/>
        <w:rPr>
          <w:sz w:val="28"/>
          <w:szCs w:val="28"/>
        </w:rPr>
      </w:pPr>
      <w:r w:rsidRPr="007140FD">
        <w:rPr>
          <w:sz w:val="28"/>
          <w:szCs w:val="28"/>
        </w:rPr>
        <w:t xml:space="preserve">     К </w:t>
      </w:r>
      <w:proofErr w:type="spellStart"/>
      <w:r w:rsidRPr="007140FD">
        <w:rPr>
          <w:sz w:val="28"/>
          <w:szCs w:val="28"/>
        </w:rPr>
        <w:t>дефл</w:t>
      </w:r>
      <w:proofErr w:type="spellEnd"/>
      <w:proofErr w:type="gramStart"/>
      <w:r w:rsidRPr="007140FD">
        <w:rPr>
          <w:sz w:val="28"/>
          <w:szCs w:val="28"/>
        </w:rPr>
        <w:t>.(</w:t>
      </w:r>
      <w:proofErr w:type="gramEnd"/>
      <w:r w:rsidRPr="007140FD">
        <w:rPr>
          <w:sz w:val="28"/>
          <w:szCs w:val="28"/>
        </w:rPr>
        <w:t>индекс потребительских цен) на 4 квартал 2019 года -  100,6</w:t>
      </w:r>
    </w:p>
    <w:p w:rsidR="00AF3395" w:rsidRPr="007140FD" w:rsidRDefault="00AF3395" w:rsidP="00AF3395">
      <w:pPr>
        <w:pStyle w:val="a3"/>
        <w:spacing w:after="0" w:line="360" w:lineRule="auto"/>
        <w:ind w:left="360"/>
        <w:jc w:val="both"/>
        <w:rPr>
          <w:sz w:val="28"/>
          <w:szCs w:val="28"/>
        </w:rPr>
      </w:pPr>
      <w:proofErr w:type="spellStart"/>
      <w:r w:rsidRPr="007140FD">
        <w:rPr>
          <w:sz w:val="28"/>
          <w:szCs w:val="28"/>
        </w:rPr>
        <w:t>Ср.ст.кв</w:t>
      </w:r>
      <w:proofErr w:type="gramStart"/>
      <w:r w:rsidRPr="007140FD">
        <w:rPr>
          <w:sz w:val="28"/>
          <w:szCs w:val="28"/>
        </w:rPr>
        <w:t>.м</w:t>
      </w:r>
      <w:proofErr w:type="spellEnd"/>
      <w:proofErr w:type="gramEnd"/>
      <w:r w:rsidRPr="007140FD">
        <w:rPr>
          <w:sz w:val="28"/>
          <w:szCs w:val="28"/>
        </w:rPr>
        <w:t xml:space="preserve"> на </w:t>
      </w:r>
      <w:r w:rsidRPr="007140FD">
        <w:rPr>
          <w:sz w:val="28"/>
          <w:szCs w:val="28"/>
          <w:lang w:val="en-US"/>
        </w:rPr>
        <w:t>II</w:t>
      </w:r>
      <w:r w:rsidRPr="007140FD">
        <w:rPr>
          <w:sz w:val="28"/>
          <w:szCs w:val="28"/>
        </w:rPr>
        <w:t xml:space="preserve">I кв. 2019 г. = </w:t>
      </w:r>
      <w:r>
        <w:rPr>
          <w:sz w:val="28"/>
          <w:szCs w:val="28"/>
        </w:rPr>
        <w:t>45</w:t>
      </w:r>
      <w:r w:rsidRPr="007140FD">
        <w:rPr>
          <w:sz w:val="28"/>
          <w:szCs w:val="28"/>
        </w:rPr>
        <w:t>959</w:t>
      </w:r>
      <w:r>
        <w:rPr>
          <w:sz w:val="28"/>
          <w:szCs w:val="28"/>
        </w:rPr>
        <w:t>,</w:t>
      </w:r>
      <w:r w:rsidRPr="007140FD">
        <w:rPr>
          <w:sz w:val="28"/>
          <w:szCs w:val="28"/>
        </w:rPr>
        <w:t>11 руб.</w:t>
      </w:r>
    </w:p>
    <w:p w:rsidR="00AF3395" w:rsidRPr="008275AE" w:rsidRDefault="00AF3395" w:rsidP="00AF3395">
      <w:pPr>
        <w:pStyle w:val="a3"/>
        <w:spacing w:after="0" w:line="360" w:lineRule="auto"/>
        <w:ind w:left="360"/>
        <w:jc w:val="both"/>
        <w:rPr>
          <w:b/>
          <w:sz w:val="28"/>
          <w:szCs w:val="28"/>
        </w:rPr>
      </w:pPr>
      <w:proofErr w:type="spellStart"/>
      <w:r w:rsidRPr="007140FD">
        <w:rPr>
          <w:sz w:val="28"/>
          <w:szCs w:val="28"/>
        </w:rPr>
        <w:t>Ср.ст.кв</w:t>
      </w:r>
      <w:proofErr w:type="gramStart"/>
      <w:r w:rsidRPr="007140FD">
        <w:rPr>
          <w:sz w:val="28"/>
          <w:szCs w:val="28"/>
        </w:rPr>
        <w:t>.м</w:t>
      </w:r>
      <w:proofErr w:type="spellEnd"/>
      <w:proofErr w:type="gramEnd"/>
      <w:r w:rsidRPr="007140FD">
        <w:rPr>
          <w:sz w:val="28"/>
          <w:szCs w:val="28"/>
        </w:rPr>
        <w:t xml:space="preserve"> на </w:t>
      </w:r>
      <w:r w:rsidRPr="007140FD">
        <w:rPr>
          <w:sz w:val="28"/>
          <w:szCs w:val="28"/>
          <w:lang w:val="en-US"/>
        </w:rPr>
        <w:t>IV</w:t>
      </w:r>
      <w:r w:rsidRPr="007140FD">
        <w:rPr>
          <w:sz w:val="28"/>
          <w:szCs w:val="28"/>
        </w:rPr>
        <w:t xml:space="preserve"> кв. 2019 </w:t>
      </w:r>
      <w:proofErr w:type="spellStart"/>
      <w:r w:rsidRPr="007140FD">
        <w:rPr>
          <w:sz w:val="28"/>
          <w:szCs w:val="28"/>
        </w:rPr>
        <w:t>г.=</w:t>
      </w:r>
      <w:proofErr w:type="spellEnd"/>
      <w:r w:rsidRPr="007140FD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7140FD">
        <w:rPr>
          <w:sz w:val="28"/>
          <w:szCs w:val="28"/>
        </w:rPr>
        <w:t>959</w:t>
      </w:r>
      <w:r>
        <w:rPr>
          <w:sz w:val="28"/>
          <w:szCs w:val="28"/>
        </w:rPr>
        <w:t>,11</w:t>
      </w:r>
      <w:r w:rsidRPr="007140FD">
        <w:rPr>
          <w:sz w:val="28"/>
          <w:szCs w:val="28"/>
        </w:rPr>
        <w:t xml:space="preserve">руб. </w:t>
      </w:r>
      <w:proofErr w:type="spellStart"/>
      <w:r w:rsidRPr="007140FD">
        <w:rPr>
          <w:sz w:val="28"/>
          <w:szCs w:val="28"/>
        </w:rPr>
        <w:t>х</w:t>
      </w:r>
      <w:proofErr w:type="spellEnd"/>
      <w:r w:rsidRPr="007140FD">
        <w:rPr>
          <w:sz w:val="28"/>
          <w:szCs w:val="28"/>
        </w:rPr>
        <w:t xml:space="preserve"> 1,006= </w:t>
      </w:r>
      <w:r w:rsidRPr="008275AE">
        <w:rPr>
          <w:b/>
          <w:sz w:val="28"/>
          <w:szCs w:val="28"/>
        </w:rPr>
        <w:t>46234,86 руб.</w:t>
      </w:r>
    </w:p>
    <w:p w:rsidR="00AF3395" w:rsidRPr="007140FD" w:rsidRDefault="00AF3395" w:rsidP="00AF3395">
      <w:pPr>
        <w:spacing w:line="360" w:lineRule="auto"/>
        <w:ind w:firstLine="708"/>
        <w:jc w:val="both"/>
        <w:rPr>
          <w:sz w:val="28"/>
          <w:szCs w:val="28"/>
        </w:rPr>
      </w:pPr>
    </w:p>
    <w:p w:rsidR="00AF3395" w:rsidRPr="007140FD" w:rsidRDefault="00AF3395" w:rsidP="00AF339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140FD">
        <w:rPr>
          <w:sz w:val="28"/>
          <w:szCs w:val="28"/>
        </w:rPr>
        <w:t>Так как средняя рыночная стоимость не должна превышать средней рыночной стоимости одного квадратного метра общей площади жилья по Ленин</w:t>
      </w:r>
      <w:r>
        <w:rPr>
          <w:sz w:val="28"/>
          <w:szCs w:val="28"/>
        </w:rPr>
        <w:t>градской области в размере 51607,0</w:t>
      </w:r>
      <w:r w:rsidRPr="007140FD">
        <w:rPr>
          <w:sz w:val="28"/>
          <w:szCs w:val="28"/>
        </w:rPr>
        <w:t xml:space="preserve"> руб. </w:t>
      </w:r>
      <w:r w:rsidRPr="008275AE">
        <w:rPr>
          <w:sz w:val="28"/>
          <w:szCs w:val="28"/>
        </w:rPr>
        <w:t>(</w:t>
      </w:r>
      <w:r w:rsidRPr="008275AE">
        <w:rPr>
          <w:bCs/>
          <w:color w:val="000000" w:themeColor="text1"/>
          <w:sz w:val="28"/>
          <w:szCs w:val="28"/>
        </w:rPr>
        <w:t>Приказ Министерства строительства и жилищно-коммунального хозяйства РФ от 18 сентября 2019 г. № 553/</w:t>
      </w:r>
      <w:proofErr w:type="spellStart"/>
      <w:proofErr w:type="gramStart"/>
      <w:r w:rsidRPr="008275AE">
        <w:rPr>
          <w:bCs/>
          <w:color w:val="000000" w:themeColor="text1"/>
          <w:sz w:val="28"/>
          <w:szCs w:val="28"/>
        </w:rPr>
        <w:t>пр</w:t>
      </w:r>
      <w:proofErr w:type="spellEnd"/>
      <w:proofErr w:type="gramEnd"/>
      <w:r w:rsidRPr="008275AE">
        <w:rPr>
          <w:bCs/>
          <w:color w:val="000000" w:themeColor="text1"/>
          <w:sz w:val="28"/>
          <w:szCs w:val="28"/>
        </w:rPr>
        <w:t xml:space="preserve"> “О показателях средней рыночной стоимости одного квадратного метра общей площади жилого помещения по субъектам Российской Федерации на  </w:t>
      </w:r>
      <w:r w:rsidRPr="008275AE">
        <w:rPr>
          <w:bCs/>
          <w:color w:val="000000" w:themeColor="text1"/>
          <w:sz w:val="28"/>
          <w:szCs w:val="28"/>
          <w:lang w:val="en-US"/>
        </w:rPr>
        <w:t>IV</w:t>
      </w:r>
      <w:r w:rsidRPr="008275AE">
        <w:rPr>
          <w:bCs/>
          <w:color w:val="000000" w:themeColor="text1"/>
          <w:sz w:val="28"/>
          <w:szCs w:val="28"/>
        </w:rPr>
        <w:t xml:space="preserve"> квартал 2019 года”</w:t>
      </w:r>
      <w:r w:rsidRPr="007140FD">
        <w:rPr>
          <w:sz w:val="28"/>
          <w:szCs w:val="28"/>
        </w:rPr>
        <w:t xml:space="preserve">), </w:t>
      </w:r>
      <w:proofErr w:type="spellStart"/>
      <w:r>
        <w:rPr>
          <w:b/>
          <w:sz w:val="28"/>
          <w:szCs w:val="28"/>
        </w:rPr>
        <w:t>Ср.ст.кв</w:t>
      </w:r>
      <w:proofErr w:type="gramStart"/>
      <w:r>
        <w:rPr>
          <w:b/>
          <w:sz w:val="28"/>
          <w:szCs w:val="28"/>
        </w:rPr>
        <w:t>.м</w:t>
      </w:r>
      <w:proofErr w:type="spellEnd"/>
      <w:proofErr w:type="gramEnd"/>
      <w:r>
        <w:rPr>
          <w:b/>
          <w:sz w:val="28"/>
          <w:szCs w:val="28"/>
        </w:rPr>
        <w:t xml:space="preserve"> = </w:t>
      </w:r>
      <w:r w:rsidRPr="007140FD">
        <w:rPr>
          <w:b/>
          <w:sz w:val="28"/>
          <w:szCs w:val="28"/>
        </w:rPr>
        <w:t>46234,86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140FD">
        <w:rPr>
          <w:b/>
          <w:sz w:val="28"/>
          <w:szCs w:val="28"/>
        </w:rPr>
        <w:t xml:space="preserve">руб. </w:t>
      </w:r>
    </w:p>
    <w:p w:rsidR="00AF3395" w:rsidRPr="007140FD" w:rsidRDefault="00AF3395" w:rsidP="00AF3395">
      <w:pPr>
        <w:spacing w:line="360" w:lineRule="auto"/>
        <w:ind w:left="360"/>
        <w:jc w:val="both"/>
        <w:rPr>
          <w:sz w:val="28"/>
          <w:szCs w:val="28"/>
        </w:rPr>
      </w:pPr>
    </w:p>
    <w:p w:rsidR="00A927C4" w:rsidRDefault="00A927C4"/>
    <w:sectPr w:rsidR="00A927C4" w:rsidSect="00CD3A6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623"/>
    <w:rsid w:val="00901623"/>
    <w:rsid w:val="00904AD8"/>
    <w:rsid w:val="00A927C4"/>
    <w:rsid w:val="00AF3395"/>
    <w:rsid w:val="00CD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3"/>
    <w:locked/>
    <w:rsid w:val="00901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"/>
    <w:unhideWhenUsed/>
    <w:rsid w:val="009016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01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A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2</cp:revision>
  <dcterms:created xsi:type="dcterms:W3CDTF">2019-10-14T06:09:00Z</dcterms:created>
  <dcterms:modified xsi:type="dcterms:W3CDTF">2019-10-14T07:44:00Z</dcterms:modified>
</cp:coreProperties>
</file>