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73" w:type="dxa"/>
        <w:tblLook w:val="04A0"/>
      </w:tblPr>
      <w:tblGrid>
        <w:gridCol w:w="4928"/>
        <w:gridCol w:w="5245"/>
      </w:tblGrid>
      <w:tr w:rsidR="005B4596" w:rsidRPr="00A431F6" w:rsidTr="00160684">
        <w:tc>
          <w:tcPr>
            <w:tcW w:w="4928" w:type="dxa"/>
            <w:shd w:val="clear" w:color="auto" w:fill="auto"/>
          </w:tcPr>
          <w:p w:rsidR="005B4596" w:rsidRPr="00A431F6" w:rsidRDefault="005B4596" w:rsidP="00BC2AF7"/>
        </w:tc>
        <w:tc>
          <w:tcPr>
            <w:tcW w:w="5245" w:type="dxa"/>
            <w:shd w:val="clear" w:color="auto" w:fill="auto"/>
          </w:tcPr>
          <w:p w:rsidR="005B4596" w:rsidRPr="00A431F6" w:rsidRDefault="005B4596" w:rsidP="00160684">
            <w:pPr>
              <w:jc w:val="right"/>
              <w:rPr>
                <w:sz w:val="20"/>
                <w:szCs w:val="20"/>
              </w:rPr>
            </w:pPr>
            <w:r w:rsidRPr="00A431F6">
              <w:rPr>
                <w:sz w:val="20"/>
                <w:szCs w:val="20"/>
              </w:rPr>
              <w:t>Приложение </w:t>
            </w:r>
            <w:r w:rsidR="00A176A7">
              <w:rPr>
                <w:sz w:val="20"/>
                <w:szCs w:val="20"/>
              </w:rPr>
              <w:t>1</w:t>
            </w:r>
          </w:p>
        </w:tc>
      </w:tr>
      <w:tr w:rsidR="005B4596" w:rsidRPr="00A431F6" w:rsidTr="00160684">
        <w:tc>
          <w:tcPr>
            <w:tcW w:w="4928" w:type="dxa"/>
            <w:shd w:val="clear" w:color="auto" w:fill="auto"/>
          </w:tcPr>
          <w:p w:rsidR="005B4596" w:rsidRPr="00A431F6" w:rsidRDefault="005B4596" w:rsidP="00BC2AF7"/>
        </w:tc>
        <w:tc>
          <w:tcPr>
            <w:tcW w:w="5245" w:type="dxa"/>
            <w:shd w:val="clear" w:color="auto" w:fill="auto"/>
          </w:tcPr>
          <w:p w:rsidR="005B4596" w:rsidRPr="00A431F6" w:rsidRDefault="005B4596" w:rsidP="00F027FA">
            <w:pPr>
              <w:jc w:val="center"/>
              <w:rPr>
                <w:sz w:val="20"/>
                <w:szCs w:val="20"/>
              </w:rPr>
            </w:pPr>
            <w:r w:rsidRPr="00A431F6">
              <w:rPr>
                <w:sz w:val="20"/>
                <w:szCs w:val="20"/>
              </w:rPr>
              <w:t xml:space="preserve">к положению о предоставлении права на размещение </w:t>
            </w:r>
            <w:r w:rsidR="001A10CB" w:rsidRPr="00A431F6">
              <w:rPr>
                <w:sz w:val="20"/>
                <w:szCs w:val="20"/>
              </w:rPr>
              <w:t>нестационарных торговых объектов</w:t>
            </w:r>
            <w:r w:rsidR="00C238D1" w:rsidRPr="00A431F6">
              <w:rPr>
                <w:sz w:val="20"/>
                <w:szCs w:val="20"/>
              </w:rPr>
              <w:t xml:space="preserve"> на </w:t>
            </w:r>
            <w:r w:rsidRPr="00A431F6">
              <w:rPr>
                <w:sz w:val="20"/>
                <w:szCs w:val="20"/>
              </w:rPr>
              <w:t xml:space="preserve">территории муниципального образования Ленинградской области </w:t>
            </w:r>
          </w:p>
        </w:tc>
      </w:tr>
      <w:tr w:rsidR="005B4596" w:rsidRPr="00A431F6" w:rsidTr="00160684">
        <w:trPr>
          <w:trHeight w:val="316"/>
        </w:trPr>
        <w:tc>
          <w:tcPr>
            <w:tcW w:w="4928" w:type="dxa"/>
            <w:shd w:val="clear" w:color="auto" w:fill="auto"/>
          </w:tcPr>
          <w:p w:rsidR="005B4596" w:rsidRPr="00A431F6" w:rsidRDefault="005B4596" w:rsidP="00BC2AF7"/>
        </w:tc>
        <w:tc>
          <w:tcPr>
            <w:tcW w:w="5245" w:type="dxa"/>
            <w:shd w:val="clear" w:color="auto" w:fill="auto"/>
          </w:tcPr>
          <w:p w:rsidR="005B4596" w:rsidRPr="00A431F6" w:rsidRDefault="005B4596" w:rsidP="00BC2AF7">
            <w:pPr>
              <w:jc w:val="center"/>
            </w:pPr>
          </w:p>
        </w:tc>
      </w:tr>
    </w:tbl>
    <w:p w:rsidR="005B4596" w:rsidRPr="00A431F6" w:rsidRDefault="005B4596" w:rsidP="005B4596">
      <w:pPr>
        <w:jc w:val="center"/>
      </w:pPr>
    </w:p>
    <w:p w:rsidR="005F1B91" w:rsidRPr="00A431F6" w:rsidRDefault="00E83955" w:rsidP="00A431F6">
      <w:pPr>
        <w:widowControl w:val="0"/>
        <w:autoSpaceDE w:val="0"/>
        <w:autoSpaceDN w:val="0"/>
        <w:jc w:val="center"/>
        <w:rPr>
          <w:b/>
        </w:rPr>
      </w:pPr>
      <w:r w:rsidRPr="00A431F6">
        <w:rPr>
          <w:b/>
        </w:rPr>
        <w:t xml:space="preserve">Требования к </w:t>
      </w:r>
      <w:r w:rsidR="005F1B91" w:rsidRPr="00A431F6">
        <w:rPr>
          <w:b/>
        </w:rPr>
        <w:t>мест</w:t>
      </w:r>
      <w:r w:rsidRPr="00A431F6">
        <w:rPr>
          <w:b/>
        </w:rPr>
        <w:t>ам</w:t>
      </w:r>
      <w:r w:rsidR="005F1B91" w:rsidRPr="00A431F6">
        <w:rPr>
          <w:b/>
        </w:rPr>
        <w:t xml:space="preserve"> размещения нестационарных торговых объектов </w:t>
      </w:r>
    </w:p>
    <w:p w:rsidR="005F1B91" w:rsidRPr="00A431F6" w:rsidRDefault="005F1B91" w:rsidP="005F1B91">
      <w:pPr>
        <w:widowControl w:val="0"/>
        <w:autoSpaceDE w:val="0"/>
        <w:autoSpaceDN w:val="0"/>
        <w:jc w:val="center"/>
        <w:rPr>
          <w:b/>
        </w:rPr>
      </w:pPr>
      <w:r w:rsidRPr="00A431F6">
        <w:rPr>
          <w:b/>
        </w:rPr>
        <w:t>на территории муниципального образования</w:t>
      </w:r>
      <w:r w:rsidR="0001031F">
        <w:rPr>
          <w:b/>
        </w:rPr>
        <w:t xml:space="preserve"> </w:t>
      </w:r>
      <w:proofErr w:type="spellStart"/>
      <w:r w:rsidR="0001031F">
        <w:rPr>
          <w:b/>
        </w:rPr>
        <w:t>Торковичского</w:t>
      </w:r>
      <w:proofErr w:type="spellEnd"/>
      <w:r w:rsidR="0001031F">
        <w:rPr>
          <w:b/>
        </w:rPr>
        <w:t xml:space="preserve"> сельского поселения</w:t>
      </w:r>
      <w:r w:rsidR="00A431F6">
        <w:rPr>
          <w:b/>
        </w:rPr>
        <w:t xml:space="preserve"> </w:t>
      </w:r>
      <w:r w:rsidRPr="00A431F6">
        <w:rPr>
          <w:b/>
        </w:rPr>
        <w:t xml:space="preserve"> </w:t>
      </w:r>
      <w:r w:rsidR="0001031F">
        <w:rPr>
          <w:b/>
        </w:rPr>
        <w:t xml:space="preserve">МО </w:t>
      </w:r>
      <w:proofErr w:type="spellStart"/>
      <w:r w:rsidR="0001031F">
        <w:rPr>
          <w:b/>
        </w:rPr>
        <w:t>Лужского</w:t>
      </w:r>
      <w:proofErr w:type="spellEnd"/>
      <w:r w:rsidR="0001031F">
        <w:rPr>
          <w:b/>
        </w:rPr>
        <w:t xml:space="preserve"> муниципального</w:t>
      </w:r>
      <w:r w:rsidR="00A431F6">
        <w:rPr>
          <w:b/>
        </w:rPr>
        <w:t xml:space="preserve"> район</w:t>
      </w:r>
      <w:r w:rsidR="0001031F">
        <w:rPr>
          <w:b/>
        </w:rPr>
        <w:t>а</w:t>
      </w:r>
      <w:r w:rsidR="00A431F6">
        <w:rPr>
          <w:b/>
        </w:rPr>
        <w:t xml:space="preserve"> </w:t>
      </w:r>
      <w:r w:rsidRPr="00A431F6">
        <w:rPr>
          <w:b/>
        </w:rPr>
        <w:t>Ленинградской области</w:t>
      </w:r>
    </w:p>
    <w:p w:rsidR="005F1B91" w:rsidRPr="00A431F6" w:rsidRDefault="005F1B91" w:rsidP="005F1B91">
      <w:pPr>
        <w:widowControl w:val="0"/>
        <w:autoSpaceDE w:val="0"/>
        <w:autoSpaceDN w:val="0"/>
        <w:ind w:firstLine="540"/>
        <w:jc w:val="both"/>
      </w:pPr>
    </w:p>
    <w:p w:rsidR="005F1B91" w:rsidRPr="00A431F6" w:rsidRDefault="009A06B7" w:rsidP="009A06B7">
      <w:pPr>
        <w:widowControl w:val="0"/>
        <w:autoSpaceDE w:val="0"/>
        <w:autoSpaceDN w:val="0"/>
        <w:jc w:val="both"/>
      </w:pPr>
      <w:r w:rsidRPr="00A431F6">
        <w:tab/>
      </w:r>
      <w:r w:rsidR="005F1B91" w:rsidRPr="00A431F6">
        <w:t xml:space="preserve">1. Планировка мест размещения </w:t>
      </w:r>
      <w:r w:rsidR="000D0C17" w:rsidRPr="00A431F6">
        <w:t xml:space="preserve">НТО </w:t>
      </w:r>
      <w:r w:rsidR="005F1B91" w:rsidRPr="00A431F6">
        <w:t>должна обеспечивать:</w:t>
      </w:r>
    </w:p>
    <w:p w:rsidR="005F1B91" w:rsidRPr="00A431F6" w:rsidRDefault="009A232E" w:rsidP="009A232E">
      <w:pPr>
        <w:widowControl w:val="0"/>
        <w:tabs>
          <w:tab w:val="left" w:pos="0"/>
        </w:tabs>
        <w:autoSpaceDE w:val="0"/>
        <w:autoSpaceDN w:val="0"/>
        <w:jc w:val="both"/>
      </w:pPr>
      <w:r w:rsidRPr="00A431F6">
        <w:tab/>
        <w:t xml:space="preserve">- </w:t>
      </w:r>
      <w:r w:rsidR="005F1B91" w:rsidRPr="00A431F6">
        <w:t xml:space="preserve">безопасность покупателей, посетителей и обслуживающего персонала; </w:t>
      </w:r>
    </w:p>
    <w:p w:rsidR="005F1B91" w:rsidRPr="00A431F6" w:rsidRDefault="009A232E" w:rsidP="009A232E">
      <w:pPr>
        <w:widowControl w:val="0"/>
        <w:tabs>
          <w:tab w:val="left" w:pos="0"/>
        </w:tabs>
        <w:autoSpaceDE w:val="0"/>
        <w:autoSpaceDN w:val="0"/>
        <w:jc w:val="both"/>
      </w:pPr>
      <w:r w:rsidRPr="00A431F6">
        <w:tab/>
        <w:t xml:space="preserve">- </w:t>
      </w:r>
      <w:r w:rsidR="005F1B91" w:rsidRPr="00A431F6">
        <w:t xml:space="preserve">беспрепятственный проход пешеходов, доступ потребителей к торговым объектам, в том числе обеспечение </w:t>
      </w:r>
      <w:proofErr w:type="spellStart"/>
      <w:r w:rsidR="005F1B91" w:rsidRPr="00A431F6">
        <w:t>безбарьерной</w:t>
      </w:r>
      <w:proofErr w:type="spellEnd"/>
      <w:r w:rsidR="005F1B91" w:rsidRPr="00A431F6">
        <w:t xml:space="preserve"> среды жизнедеятельности для инвалидов и иных </w:t>
      </w:r>
      <w:proofErr w:type="spellStart"/>
      <w:r w:rsidR="005F1B91" w:rsidRPr="00A431F6">
        <w:t>маломобильных</w:t>
      </w:r>
      <w:proofErr w:type="spellEnd"/>
      <w:r w:rsidR="005F1B91" w:rsidRPr="00A431F6">
        <w:t xml:space="preserve"> групп населения;</w:t>
      </w:r>
    </w:p>
    <w:p w:rsidR="005F1B91" w:rsidRPr="00A431F6" w:rsidRDefault="009A232E" w:rsidP="009A232E">
      <w:pPr>
        <w:widowControl w:val="0"/>
        <w:tabs>
          <w:tab w:val="left" w:pos="0"/>
        </w:tabs>
        <w:autoSpaceDE w:val="0"/>
        <w:autoSpaceDN w:val="0"/>
        <w:jc w:val="both"/>
      </w:pPr>
      <w:r w:rsidRPr="00A431F6">
        <w:tab/>
        <w:t xml:space="preserve">- </w:t>
      </w:r>
      <w:r w:rsidR="005F1B91" w:rsidRPr="00A431F6">
        <w:t>развитие улично-дорожной сети, движения транспорта и беспрепятственный подъезд спецтранспорта при чрезвычайных ситуациях;</w:t>
      </w:r>
    </w:p>
    <w:p w:rsidR="005F1B91" w:rsidRPr="00A431F6" w:rsidRDefault="009A232E" w:rsidP="009A232E">
      <w:pPr>
        <w:widowControl w:val="0"/>
        <w:autoSpaceDE w:val="0"/>
        <w:autoSpaceDN w:val="0"/>
        <w:jc w:val="both"/>
      </w:pPr>
      <w:r w:rsidRPr="00A431F6">
        <w:tab/>
        <w:t xml:space="preserve">- </w:t>
      </w:r>
      <w:r w:rsidR="005F1B91" w:rsidRPr="00A431F6">
        <w:t>соблюдение требований технических регламентов, в том числе о безопасности зданий и сооружений, о требованиях пожарной безопасности;</w:t>
      </w:r>
    </w:p>
    <w:p w:rsidR="005F1B91" w:rsidRPr="00A431F6" w:rsidRDefault="009A232E" w:rsidP="009A232E">
      <w:pPr>
        <w:widowControl w:val="0"/>
        <w:tabs>
          <w:tab w:val="left" w:pos="0"/>
        </w:tabs>
        <w:autoSpaceDE w:val="0"/>
        <w:autoSpaceDN w:val="0"/>
        <w:jc w:val="both"/>
      </w:pPr>
      <w:r w:rsidRPr="00A431F6">
        <w:tab/>
        <w:t xml:space="preserve">- </w:t>
      </w:r>
      <w:r w:rsidR="005F1B91" w:rsidRPr="00A431F6">
        <w:t>соблюдение требований, установленных нормативными правовыми актами Российской Федерации и нормативными документами федеральных органов исполнительной власти, в том числе по организации территорий и безопасности дорожного движения;</w:t>
      </w:r>
    </w:p>
    <w:p w:rsidR="005F1B91" w:rsidRPr="00A431F6" w:rsidRDefault="009A232E" w:rsidP="009A232E">
      <w:pPr>
        <w:widowControl w:val="0"/>
        <w:autoSpaceDE w:val="0"/>
        <w:autoSpaceDN w:val="0"/>
        <w:jc w:val="both"/>
      </w:pPr>
      <w:r w:rsidRPr="00A431F6">
        <w:tab/>
        <w:t xml:space="preserve">- </w:t>
      </w:r>
      <w:r w:rsidR="005F1B91" w:rsidRPr="00A431F6">
        <w:t>соблюдение ограничений и запретов розничной торговли табачной продукцией, установленных Федеральным законом от 23.02.2013 года № 15-ФЗ «Об охране здоровья граждан от воздействия окружающего табачного дыма и последствий потребления табака»;</w:t>
      </w:r>
    </w:p>
    <w:p w:rsidR="005F1B91" w:rsidRPr="00A431F6" w:rsidRDefault="009A232E" w:rsidP="009A232E">
      <w:pPr>
        <w:widowControl w:val="0"/>
        <w:tabs>
          <w:tab w:val="left" w:pos="0"/>
        </w:tabs>
        <w:autoSpaceDE w:val="0"/>
        <w:autoSpaceDN w:val="0"/>
        <w:jc w:val="both"/>
      </w:pPr>
      <w:r w:rsidRPr="00A431F6">
        <w:tab/>
      </w:r>
      <w:proofErr w:type="gramStart"/>
      <w:r w:rsidRPr="00A431F6">
        <w:t xml:space="preserve">- </w:t>
      </w:r>
      <w:r w:rsidR="005F1B91" w:rsidRPr="00A431F6">
        <w:t>соблюдение особых требований к розничной продаже алкогольной продукции, установленных Федеральным законом от 22.11.1995 года № 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ограничений на розничную продажу слабоалкогольных тонизирующих напитков на территории Ленинградской области, установленных областным законом от 12.05.2015 года № 45-оз «О регулировании отдельных вопросов розничной продажи слабоалкогольных тонизирующих</w:t>
      </w:r>
      <w:proofErr w:type="gramEnd"/>
      <w:r w:rsidR="005F1B91" w:rsidRPr="00A431F6">
        <w:t xml:space="preserve"> и безалкогольных тонизирующих напитков на территории Ленинградской области».</w:t>
      </w:r>
    </w:p>
    <w:p w:rsidR="005F1B91" w:rsidRPr="00A431F6" w:rsidRDefault="005F1B91" w:rsidP="009A232E">
      <w:pPr>
        <w:widowControl w:val="0"/>
        <w:tabs>
          <w:tab w:val="left" w:pos="993"/>
        </w:tabs>
        <w:autoSpaceDE w:val="0"/>
        <w:autoSpaceDN w:val="0"/>
        <w:jc w:val="both"/>
      </w:pPr>
    </w:p>
    <w:p w:rsidR="005F1B91" w:rsidRPr="00A431F6" w:rsidRDefault="009A06B7" w:rsidP="00160684">
      <w:pPr>
        <w:widowControl w:val="0"/>
        <w:tabs>
          <w:tab w:val="left" w:pos="0"/>
        </w:tabs>
        <w:autoSpaceDE w:val="0"/>
        <w:autoSpaceDN w:val="0"/>
        <w:jc w:val="both"/>
      </w:pPr>
      <w:r w:rsidRPr="00A431F6">
        <w:tab/>
      </w:r>
      <w:r w:rsidR="005F1B91" w:rsidRPr="00A431F6">
        <w:t xml:space="preserve">2. При проектировании новых мест размещения </w:t>
      </w:r>
      <w:r w:rsidR="000D0C17" w:rsidRPr="00A431F6">
        <w:t xml:space="preserve">НТО </w:t>
      </w:r>
      <w:r w:rsidR="00160684" w:rsidRPr="00A431F6">
        <w:t>следует учитывать:</w:t>
      </w:r>
      <w:r w:rsidR="000D0C17" w:rsidRPr="00A431F6">
        <w:t xml:space="preserve"> </w:t>
      </w:r>
      <w:r w:rsidR="00160684" w:rsidRPr="00A431F6">
        <w:tab/>
        <w:t xml:space="preserve">- </w:t>
      </w:r>
      <w:r w:rsidR="005F1B91" w:rsidRPr="00A431F6">
        <w:t>особенности развития торговой деятельности на территории, применительно к которой подготавливается схема;</w:t>
      </w:r>
    </w:p>
    <w:p w:rsidR="005F1B91" w:rsidRPr="00A431F6" w:rsidRDefault="00160684" w:rsidP="00160684">
      <w:pPr>
        <w:widowControl w:val="0"/>
        <w:tabs>
          <w:tab w:val="left" w:pos="0"/>
        </w:tabs>
        <w:autoSpaceDE w:val="0"/>
        <w:autoSpaceDN w:val="0"/>
        <w:jc w:val="both"/>
      </w:pPr>
      <w:r w:rsidRPr="00A431F6">
        <w:tab/>
        <w:t xml:space="preserve">- </w:t>
      </w:r>
      <w:r w:rsidR="005F1B91" w:rsidRPr="00A431F6">
        <w:t xml:space="preserve">необходимость размещения не менее чем шестидесяти процентов </w:t>
      </w:r>
      <w:r w:rsidR="000D0C17" w:rsidRPr="00A431F6">
        <w:t>НТО</w:t>
      </w:r>
      <w:r w:rsidR="005F1B91" w:rsidRPr="00A431F6">
        <w:t xml:space="preserve">, используемых субъектами малого или среднего предпринимательства, осуществляющими торговую деятельность, от общего количества </w:t>
      </w:r>
      <w:r w:rsidR="000D0C17" w:rsidRPr="00A431F6">
        <w:t>НТО</w:t>
      </w:r>
      <w:r w:rsidR="005F1B91" w:rsidRPr="00A431F6">
        <w:t>;</w:t>
      </w:r>
    </w:p>
    <w:p w:rsidR="00160684" w:rsidRPr="00A431F6" w:rsidRDefault="00160684" w:rsidP="00160684">
      <w:pPr>
        <w:widowControl w:val="0"/>
        <w:autoSpaceDE w:val="0"/>
        <w:autoSpaceDN w:val="0"/>
        <w:jc w:val="both"/>
      </w:pPr>
      <w:r w:rsidRPr="00A431F6">
        <w:tab/>
        <w:t xml:space="preserve">- </w:t>
      </w:r>
      <w:r w:rsidR="005F1B91" w:rsidRPr="00A431F6">
        <w:t>специализаци</w:t>
      </w:r>
      <w:r w:rsidR="00C36C66" w:rsidRPr="00A431F6">
        <w:t>ю</w:t>
      </w:r>
      <w:r w:rsidR="005F1B91" w:rsidRPr="00A431F6">
        <w:t xml:space="preserve"> </w:t>
      </w:r>
      <w:r w:rsidR="000D0C17" w:rsidRPr="00A431F6">
        <w:t>НТО</w:t>
      </w:r>
      <w:r w:rsidR="005F1B91" w:rsidRPr="00A431F6">
        <w:t>;</w:t>
      </w:r>
    </w:p>
    <w:p w:rsidR="00160684" w:rsidRPr="00A431F6" w:rsidRDefault="00160684" w:rsidP="00160684">
      <w:pPr>
        <w:widowControl w:val="0"/>
        <w:autoSpaceDE w:val="0"/>
        <w:autoSpaceDN w:val="0"/>
        <w:jc w:val="both"/>
      </w:pPr>
      <w:r w:rsidRPr="00A431F6">
        <w:tab/>
        <w:t xml:space="preserve">- </w:t>
      </w:r>
      <w:r w:rsidR="005F1B91" w:rsidRPr="00A431F6">
        <w:t xml:space="preserve">расстояние между </w:t>
      </w:r>
      <w:r w:rsidR="000D0C17" w:rsidRPr="00A431F6">
        <w:t>НТО</w:t>
      </w:r>
      <w:r w:rsidR="005F1B91" w:rsidRPr="00A431F6">
        <w:t xml:space="preserve">, осуществляющими реализацию одинаковых групп товаров, </w:t>
      </w:r>
      <w:r w:rsidR="00C36C66" w:rsidRPr="00A431F6">
        <w:t xml:space="preserve"> которое </w:t>
      </w:r>
      <w:r w:rsidR="005F1B91" w:rsidRPr="00A431F6">
        <w:t xml:space="preserve">должно составлять не менее 250 метров, за исключением </w:t>
      </w:r>
      <w:r w:rsidR="000D0C17" w:rsidRPr="00A431F6">
        <w:t>НТО</w:t>
      </w:r>
      <w:r w:rsidR="005F1B91" w:rsidRPr="00A431F6">
        <w:t>, расположенных в зонах рекреационного назначения, а также в сельских поселениях;</w:t>
      </w:r>
    </w:p>
    <w:p w:rsidR="00160684" w:rsidRPr="00A431F6" w:rsidRDefault="00160684" w:rsidP="00160684">
      <w:pPr>
        <w:widowControl w:val="0"/>
        <w:autoSpaceDE w:val="0"/>
        <w:autoSpaceDN w:val="0"/>
        <w:jc w:val="both"/>
      </w:pPr>
      <w:r w:rsidRPr="00A431F6">
        <w:tab/>
        <w:t xml:space="preserve">- </w:t>
      </w:r>
      <w:r w:rsidR="005F1B91" w:rsidRPr="00A431F6">
        <w:t xml:space="preserve">расстояние от края проезжей части до </w:t>
      </w:r>
      <w:r w:rsidR="000D0C17" w:rsidRPr="00A431F6">
        <w:t>НТО</w:t>
      </w:r>
      <w:r w:rsidR="00C36C66" w:rsidRPr="00A431F6">
        <w:t>, которое</w:t>
      </w:r>
      <w:r w:rsidR="005F1B91" w:rsidRPr="00A431F6">
        <w:t xml:space="preserve"> должно составлять не менее 3,0 метров;</w:t>
      </w:r>
    </w:p>
    <w:p w:rsidR="00160684" w:rsidRPr="00A431F6" w:rsidRDefault="00160684" w:rsidP="00160684">
      <w:pPr>
        <w:widowControl w:val="0"/>
        <w:autoSpaceDE w:val="0"/>
        <w:autoSpaceDN w:val="0"/>
        <w:jc w:val="both"/>
      </w:pPr>
      <w:r w:rsidRPr="00A431F6">
        <w:tab/>
        <w:t xml:space="preserve">- </w:t>
      </w:r>
      <w:r w:rsidR="005F1B91" w:rsidRPr="00A431F6">
        <w:t xml:space="preserve">внешний вид </w:t>
      </w:r>
      <w:r w:rsidR="000D0C17" w:rsidRPr="00A431F6">
        <w:t>НТО</w:t>
      </w:r>
      <w:r w:rsidR="00C36C66" w:rsidRPr="00A431F6">
        <w:t>, который</w:t>
      </w:r>
      <w:r w:rsidR="005F1B91" w:rsidRPr="00A431F6">
        <w:t xml:space="preserve"> должен соответствовать внешнему архитектурному облику сложившейся застройки муниципального образования;</w:t>
      </w:r>
    </w:p>
    <w:p w:rsidR="005F1B91" w:rsidRPr="00A431F6" w:rsidRDefault="00160684" w:rsidP="00160684">
      <w:pPr>
        <w:widowControl w:val="0"/>
        <w:autoSpaceDE w:val="0"/>
        <w:autoSpaceDN w:val="0"/>
        <w:jc w:val="both"/>
      </w:pPr>
      <w:r w:rsidRPr="00A431F6">
        <w:tab/>
        <w:t xml:space="preserve">- </w:t>
      </w:r>
      <w:r w:rsidR="00C36C66" w:rsidRPr="00A431F6">
        <w:t xml:space="preserve">благоустройство </w:t>
      </w:r>
      <w:r w:rsidR="005F1B91" w:rsidRPr="00A431F6">
        <w:t>площад</w:t>
      </w:r>
      <w:r w:rsidR="00C36C66" w:rsidRPr="00A431F6">
        <w:t>о</w:t>
      </w:r>
      <w:r w:rsidR="005F1B91" w:rsidRPr="00A431F6">
        <w:t xml:space="preserve">к для размещения </w:t>
      </w:r>
      <w:r w:rsidR="000D0C17" w:rsidRPr="00A431F6">
        <w:t>НТО</w:t>
      </w:r>
      <w:r w:rsidR="005F1B91" w:rsidRPr="00A431F6">
        <w:t xml:space="preserve"> и прилегающ</w:t>
      </w:r>
      <w:r w:rsidR="00C36C66" w:rsidRPr="00A431F6">
        <w:t>их к ним</w:t>
      </w:r>
      <w:r w:rsidR="005F1B91" w:rsidRPr="00A431F6">
        <w:t xml:space="preserve"> территори</w:t>
      </w:r>
      <w:r w:rsidR="00C36C66" w:rsidRPr="00A431F6">
        <w:t>й</w:t>
      </w:r>
      <w:r w:rsidR="005F1B91" w:rsidRPr="00A431F6">
        <w:t>.</w:t>
      </w:r>
    </w:p>
    <w:p w:rsidR="005F1B91" w:rsidRPr="00A431F6" w:rsidRDefault="005F1B91" w:rsidP="005F1B91">
      <w:pPr>
        <w:widowControl w:val="0"/>
        <w:tabs>
          <w:tab w:val="left" w:pos="993"/>
        </w:tabs>
        <w:autoSpaceDE w:val="0"/>
        <w:autoSpaceDN w:val="0"/>
        <w:jc w:val="both"/>
      </w:pPr>
    </w:p>
    <w:p w:rsidR="005F1B91" w:rsidRPr="00A431F6" w:rsidRDefault="005F1B91" w:rsidP="005F1B91">
      <w:pPr>
        <w:widowControl w:val="0"/>
        <w:tabs>
          <w:tab w:val="left" w:pos="993"/>
        </w:tabs>
        <w:autoSpaceDE w:val="0"/>
        <w:autoSpaceDN w:val="0"/>
        <w:ind w:firstLine="567"/>
        <w:jc w:val="both"/>
      </w:pPr>
      <w:r w:rsidRPr="00A431F6">
        <w:t xml:space="preserve">3. Период размещения </w:t>
      </w:r>
      <w:r w:rsidR="000D0C17" w:rsidRPr="00A431F6">
        <w:t xml:space="preserve">НТО </w:t>
      </w:r>
      <w:r w:rsidRPr="00A431F6">
        <w:t>устанавливается с учетом следующих особенностей:</w:t>
      </w:r>
    </w:p>
    <w:p w:rsidR="005F1B91" w:rsidRPr="00A431F6" w:rsidRDefault="00160684" w:rsidP="00160684">
      <w:pPr>
        <w:widowControl w:val="0"/>
        <w:tabs>
          <w:tab w:val="left" w:pos="0"/>
        </w:tabs>
        <w:autoSpaceDE w:val="0"/>
        <w:autoSpaceDN w:val="0"/>
        <w:jc w:val="both"/>
      </w:pPr>
      <w:r w:rsidRPr="00A431F6">
        <w:tab/>
        <w:t xml:space="preserve">- </w:t>
      </w:r>
      <w:r w:rsidR="005F1B91" w:rsidRPr="00A431F6">
        <w:t>для мест размещения передвижных сооружений (выносного холодильного оборудования) период размещения устанавливается с 1 мая по 1 ноября;</w:t>
      </w:r>
    </w:p>
    <w:p w:rsidR="005F1B91" w:rsidRPr="00A431F6" w:rsidRDefault="00160684" w:rsidP="00160684">
      <w:pPr>
        <w:widowControl w:val="0"/>
        <w:tabs>
          <w:tab w:val="left" w:pos="0"/>
        </w:tabs>
        <w:autoSpaceDE w:val="0"/>
        <w:autoSpaceDN w:val="0"/>
        <w:jc w:val="both"/>
      </w:pPr>
      <w:r w:rsidRPr="00A431F6">
        <w:lastRenderedPageBreak/>
        <w:tab/>
        <w:t xml:space="preserve">- </w:t>
      </w:r>
      <w:r w:rsidR="005F1B91" w:rsidRPr="00A431F6">
        <w:t>для мест размещения бахчевых и овощных развалов период размещения устанавливается с 1 мая по 1 ноября.</w:t>
      </w:r>
    </w:p>
    <w:p w:rsidR="005F1B91" w:rsidRPr="00A431F6" w:rsidRDefault="005F1B91" w:rsidP="005F1B91">
      <w:pPr>
        <w:widowControl w:val="0"/>
        <w:tabs>
          <w:tab w:val="left" w:pos="993"/>
        </w:tabs>
        <w:autoSpaceDE w:val="0"/>
        <w:autoSpaceDN w:val="0"/>
        <w:jc w:val="both"/>
      </w:pPr>
    </w:p>
    <w:p w:rsidR="005F1B91" w:rsidRPr="00A431F6" w:rsidRDefault="005F1B91" w:rsidP="005F1B91">
      <w:pPr>
        <w:widowControl w:val="0"/>
        <w:tabs>
          <w:tab w:val="left" w:pos="993"/>
        </w:tabs>
        <w:autoSpaceDE w:val="0"/>
        <w:autoSpaceDN w:val="0"/>
        <w:ind w:firstLine="567"/>
        <w:jc w:val="both"/>
      </w:pPr>
      <w:r w:rsidRPr="00A431F6">
        <w:t xml:space="preserve">4. Не допускается размещение </w:t>
      </w:r>
      <w:r w:rsidR="000D0C17" w:rsidRPr="00A431F6">
        <w:t>НТО</w:t>
      </w:r>
      <w:r w:rsidRPr="00A431F6">
        <w:t>:</w:t>
      </w:r>
    </w:p>
    <w:p w:rsidR="005F1B91" w:rsidRPr="00A431F6" w:rsidRDefault="00160684" w:rsidP="00160684">
      <w:pPr>
        <w:widowControl w:val="0"/>
        <w:tabs>
          <w:tab w:val="left" w:pos="0"/>
        </w:tabs>
        <w:autoSpaceDE w:val="0"/>
        <w:autoSpaceDN w:val="0"/>
        <w:jc w:val="both"/>
      </w:pPr>
      <w:r w:rsidRPr="00A431F6">
        <w:tab/>
        <w:t xml:space="preserve">- </w:t>
      </w:r>
      <w:r w:rsidR="005F1B91" w:rsidRPr="00A431F6">
        <w:t>в полосах отвода автомобильных дорог;</w:t>
      </w:r>
    </w:p>
    <w:p w:rsidR="005F1B91" w:rsidRPr="00A431F6" w:rsidRDefault="00160684" w:rsidP="00160684">
      <w:pPr>
        <w:widowControl w:val="0"/>
        <w:tabs>
          <w:tab w:val="left" w:pos="0"/>
        </w:tabs>
        <w:autoSpaceDE w:val="0"/>
        <w:autoSpaceDN w:val="0"/>
        <w:jc w:val="both"/>
      </w:pPr>
      <w:r w:rsidRPr="00A431F6">
        <w:tab/>
      </w:r>
      <w:proofErr w:type="gramStart"/>
      <w:r w:rsidRPr="00A431F6">
        <w:t xml:space="preserve">- </w:t>
      </w:r>
      <w:r w:rsidR="005F1B91" w:rsidRPr="00A431F6">
        <w:t>в арках зданий, на газонах, цветниках, клумбах, площадках (детских, для отдыха, спортивных), на дворовых территориях жилых зданий, в местах, не оборудованных подъездами для разгрузки товара, на тротуарах шириной менее 3,0 метров;</w:t>
      </w:r>
      <w:proofErr w:type="gramEnd"/>
    </w:p>
    <w:p w:rsidR="00160684" w:rsidRPr="00A431F6" w:rsidRDefault="00160684" w:rsidP="00160684">
      <w:pPr>
        <w:widowControl w:val="0"/>
        <w:tabs>
          <w:tab w:val="left" w:pos="0"/>
        </w:tabs>
        <w:autoSpaceDE w:val="0"/>
        <w:autoSpaceDN w:val="0"/>
        <w:jc w:val="both"/>
      </w:pPr>
      <w:r w:rsidRPr="00A431F6">
        <w:tab/>
        <w:t xml:space="preserve">- </w:t>
      </w:r>
      <w:r w:rsidR="005F1B91" w:rsidRPr="00A431F6">
        <w:t>ближе 20 метров от окон жилых и общественных зданий и витрин стационарных торговых объектов;</w:t>
      </w:r>
    </w:p>
    <w:p w:rsidR="00160684" w:rsidRPr="00A431F6" w:rsidRDefault="00160684" w:rsidP="00160684">
      <w:pPr>
        <w:widowControl w:val="0"/>
        <w:tabs>
          <w:tab w:val="left" w:pos="0"/>
        </w:tabs>
        <w:autoSpaceDE w:val="0"/>
        <w:autoSpaceDN w:val="0"/>
        <w:jc w:val="both"/>
      </w:pPr>
      <w:r w:rsidRPr="00A431F6">
        <w:tab/>
        <w:t xml:space="preserve">- </w:t>
      </w:r>
      <w:r w:rsidR="005F1B91" w:rsidRPr="00A431F6">
        <w:t>на инженерных сетях и коммуникациях и в охранных зонах инженерных сетей и коммуникаций;</w:t>
      </w:r>
    </w:p>
    <w:p w:rsidR="00160684" w:rsidRPr="00A431F6" w:rsidRDefault="00160684" w:rsidP="00160684">
      <w:pPr>
        <w:widowControl w:val="0"/>
        <w:tabs>
          <w:tab w:val="left" w:pos="0"/>
        </w:tabs>
        <w:autoSpaceDE w:val="0"/>
        <w:autoSpaceDN w:val="0"/>
        <w:jc w:val="both"/>
      </w:pPr>
      <w:r w:rsidRPr="00A431F6">
        <w:tab/>
        <w:t xml:space="preserve">- </w:t>
      </w:r>
      <w:r w:rsidR="005F1B91" w:rsidRPr="00A431F6">
        <w:t>под железнодорожными путепроводами и автомобильными эстакадами, мостами;</w:t>
      </w:r>
    </w:p>
    <w:p w:rsidR="00160684" w:rsidRPr="00A431F6" w:rsidRDefault="00160684" w:rsidP="00160684">
      <w:pPr>
        <w:widowControl w:val="0"/>
        <w:tabs>
          <w:tab w:val="left" w:pos="0"/>
        </w:tabs>
        <w:autoSpaceDE w:val="0"/>
        <w:autoSpaceDN w:val="0"/>
        <w:jc w:val="both"/>
      </w:pPr>
      <w:r w:rsidRPr="00A431F6">
        <w:tab/>
        <w:t xml:space="preserve">- </w:t>
      </w:r>
      <w:r w:rsidR="005F1B91" w:rsidRPr="00A431F6">
        <w:t>на расстоянии менее 25 метров от мест сбора мусора и пищевых отходов, дворовых уборных, выгребных ям;</w:t>
      </w:r>
    </w:p>
    <w:p w:rsidR="005F1B91" w:rsidRPr="00A431F6" w:rsidRDefault="00160684" w:rsidP="00160684">
      <w:pPr>
        <w:widowControl w:val="0"/>
        <w:tabs>
          <w:tab w:val="left" w:pos="0"/>
        </w:tabs>
        <w:autoSpaceDE w:val="0"/>
        <w:autoSpaceDN w:val="0"/>
        <w:jc w:val="both"/>
      </w:pPr>
      <w:r w:rsidRPr="00A431F6">
        <w:tab/>
        <w:t xml:space="preserve">- </w:t>
      </w:r>
      <w:r w:rsidR="005F1B91" w:rsidRPr="00A431F6">
        <w:t xml:space="preserve">в случае если размещение </w:t>
      </w:r>
      <w:r w:rsidR="00E17326" w:rsidRPr="00A431F6">
        <w:t xml:space="preserve">НТО </w:t>
      </w:r>
      <w:r w:rsidR="005F1B91" w:rsidRPr="00A431F6">
        <w:t xml:space="preserve">уменьшает ширину пешеходных зон </w:t>
      </w:r>
      <w:r w:rsidR="00E17326" w:rsidRPr="00A431F6">
        <w:t xml:space="preserve">         </w:t>
      </w:r>
      <w:r w:rsidR="005F1B91" w:rsidRPr="00A431F6">
        <w:t>до 3,0 метров и менее;</w:t>
      </w:r>
    </w:p>
    <w:p w:rsidR="005F1B91" w:rsidRPr="00A431F6" w:rsidRDefault="00160684" w:rsidP="00160684">
      <w:pPr>
        <w:widowControl w:val="0"/>
        <w:tabs>
          <w:tab w:val="left" w:pos="0"/>
        </w:tabs>
        <w:autoSpaceDE w:val="0"/>
        <w:autoSpaceDN w:val="0"/>
        <w:jc w:val="both"/>
      </w:pPr>
      <w:r w:rsidRPr="00A431F6">
        <w:tab/>
        <w:t xml:space="preserve">- </w:t>
      </w:r>
      <w:r w:rsidR="005F1B91" w:rsidRPr="00A431F6">
        <w:t xml:space="preserve">в случае если размещение </w:t>
      </w:r>
      <w:r w:rsidR="000D0C17" w:rsidRPr="00A431F6">
        <w:t xml:space="preserve">НТО </w:t>
      </w:r>
      <w:r w:rsidR="005F1B91" w:rsidRPr="00A431F6">
        <w:t>препятствует свободному подъезду пожарной, аварийно-спасательной техники или доступу к объектам инженерной инфраструктуры (объекты энергоснабжения и освещения, колодцы, краны, гидранты и т.д.).</w:t>
      </w:r>
    </w:p>
    <w:p w:rsidR="005F1B91" w:rsidRPr="00A431F6" w:rsidRDefault="005F1B91" w:rsidP="005F1B91">
      <w:pPr>
        <w:widowControl w:val="0"/>
        <w:tabs>
          <w:tab w:val="left" w:pos="993"/>
        </w:tabs>
        <w:autoSpaceDE w:val="0"/>
        <w:autoSpaceDN w:val="0"/>
        <w:jc w:val="both"/>
      </w:pPr>
    </w:p>
    <w:p w:rsidR="005F1B91" w:rsidRPr="00A431F6" w:rsidRDefault="005F1B91" w:rsidP="005F1B91">
      <w:pPr>
        <w:widowControl w:val="0"/>
        <w:tabs>
          <w:tab w:val="left" w:pos="993"/>
        </w:tabs>
        <w:autoSpaceDE w:val="0"/>
        <w:autoSpaceDN w:val="0"/>
        <w:ind w:firstLine="567"/>
        <w:jc w:val="both"/>
      </w:pPr>
      <w:r w:rsidRPr="00A431F6">
        <w:t xml:space="preserve">5. К зонам с особыми условиями использования территорий, ограничивающими или запрещающими размещение </w:t>
      </w:r>
      <w:r w:rsidR="000D0C17" w:rsidRPr="00A431F6">
        <w:t>НТО</w:t>
      </w:r>
      <w:r w:rsidRPr="00A431F6">
        <w:t>, относятся:</w:t>
      </w:r>
    </w:p>
    <w:p w:rsidR="005F1B91" w:rsidRPr="00A431F6" w:rsidRDefault="006E7E3E" w:rsidP="00160684">
      <w:pPr>
        <w:widowControl w:val="0"/>
        <w:autoSpaceDE w:val="0"/>
        <w:autoSpaceDN w:val="0"/>
        <w:jc w:val="both"/>
      </w:pPr>
      <w:r w:rsidRPr="00A431F6">
        <w:tab/>
        <w:t xml:space="preserve">- </w:t>
      </w:r>
      <w:r w:rsidR="005F1B91" w:rsidRPr="00A431F6">
        <w:t>охранные зоны инженерных коммуникаций;</w:t>
      </w:r>
    </w:p>
    <w:p w:rsidR="005F1B91" w:rsidRPr="00A431F6" w:rsidRDefault="006E7E3E" w:rsidP="00160684">
      <w:pPr>
        <w:widowControl w:val="0"/>
        <w:tabs>
          <w:tab w:val="left" w:pos="0"/>
        </w:tabs>
        <w:autoSpaceDE w:val="0"/>
        <w:autoSpaceDN w:val="0"/>
        <w:jc w:val="both"/>
      </w:pPr>
      <w:r w:rsidRPr="00A431F6">
        <w:tab/>
        <w:t xml:space="preserve">- </w:t>
      </w:r>
      <w:r w:rsidR="005F1B91" w:rsidRPr="00A431F6">
        <w:t>части территорий общего пользования, непосредственно примыкающие к территориям объектов культурного наследия (памятников истории и культуры) народов Российской Федерации;</w:t>
      </w:r>
    </w:p>
    <w:p w:rsidR="005F1B91" w:rsidRPr="00A431F6" w:rsidRDefault="006E7E3E" w:rsidP="00160684">
      <w:pPr>
        <w:widowControl w:val="0"/>
        <w:autoSpaceDE w:val="0"/>
        <w:autoSpaceDN w:val="0"/>
        <w:jc w:val="both"/>
      </w:pPr>
      <w:r w:rsidRPr="00A431F6">
        <w:tab/>
        <w:t xml:space="preserve">- </w:t>
      </w:r>
      <w:r w:rsidR="005F1B91" w:rsidRPr="00A431F6">
        <w:t>части территорий общего пользования, непосредственно примыкающие к территориям школ и детских дошкольных учреждений;</w:t>
      </w:r>
    </w:p>
    <w:p w:rsidR="005F1B91" w:rsidRPr="00A431F6" w:rsidRDefault="006E7E3E" w:rsidP="00160684">
      <w:pPr>
        <w:widowControl w:val="0"/>
        <w:tabs>
          <w:tab w:val="left" w:pos="0"/>
        </w:tabs>
        <w:autoSpaceDE w:val="0"/>
        <w:autoSpaceDN w:val="0"/>
        <w:jc w:val="both"/>
      </w:pPr>
      <w:r w:rsidRPr="00A431F6">
        <w:tab/>
        <w:t xml:space="preserve">- </w:t>
      </w:r>
      <w:r w:rsidR="005F1B91" w:rsidRPr="00A431F6">
        <w:t>зоны охраняемых объектов, устанавливаемые в соответствии с правилами, утвержденными постановлением Правительства Российской Федерации от 20.06.2006 года № 384;</w:t>
      </w:r>
    </w:p>
    <w:p w:rsidR="005F1B91" w:rsidRPr="00A431F6" w:rsidRDefault="006E7E3E" w:rsidP="00160684">
      <w:pPr>
        <w:widowControl w:val="0"/>
        <w:tabs>
          <w:tab w:val="left" w:pos="0"/>
        </w:tabs>
        <w:autoSpaceDE w:val="0"/>
        <w:autoSpaceDN w:val="0"/>
        <w:jc w:val="both"/>
      </w:pPr>
      <w:r w:rsidRPr="00A431F6">
        <w:tab/>
        <w:t xml:space="preserve">- </w:t>
      </w:r>
      <w:r w:rsidR="005F1B91" w:rsidRPr="00A431F6">
        <w:t>иные зоны, устанавливаемые в соответствии с законодательством Российской Федерации.</w:t>
      </w:r>
    </w:p>
    <w:p w:rsidR="005B4596" w:rsidRPr="00A431F6" w:rsidRDefault="005B4596" w:rsidP="005B4596">
      <w:pPr>
        <w:pStyle w:val="ConsPlusNormal"/>
        <w:jc w:val="center"/>
        <w:rPr>
          <w:sz w:val="24"/>
          <w:szCs w:val="24"/>
        </w:rPr>
      </w:pPr>
    </w:p>
    <w:p w:rsidR="005F1B91" w:rsidRPr="00A431F6" w:rsidRDefault="005F1B91" w:rsidP="005B4596">
      <w:pPr>
        <w:pStyle w:val="ConsPlusNormal"/>
        <w:jc w:val="center"/>
        <w:rPr>
          <w:sz w:val="24"/>
          <w:szCs w:val="24"/>
        </w:rPr>
      </w:pPr>
    </w:p>
    <w:p w:rsidR="005F1B91" w:rsidRPr="00A431F6" w:rsidRDefault="005F1B91" w:rsidP="005B4596">
      <w:pPr>
        <w:pStyle w:val="ConsPlusNormal"/>
        <w:jc w:val="center"/>
        <w:rPr>
          <w:sz w:val="24"/>
          <w:szCs w:val="24"/>
        </w:rPr>
      </w:pPr>
    </w:p>
    <w:p w:rsidR="005F1B91" w:rsidRPr="00A431F6" w:rsidRDefault="005F1B91" w:rsidP="005B4596">
      <w:pPr>
        <w:pStyle w:val="ConsPlusNormal"/>
        <w:jc w:val="center"/>
        <w:rPr>
          <w:sz w:val="24"/>
          <w:szCs w:val="24"/>
        </w:rPr>
      </w:pPr>
    </w:p>
    <w:p w:rsidR="005F1B91" w:rsidRPr="00A431F6" w:rsidRDefault="005F1B91" w:rsidP="005B4596">
      <w:pPr>
        <w:pStyle w:val="ConsPlusNormal"/>
        <w:jc w:val="center"/>
        <w:rPr>
          <w:sz w:val="24"/>
          <w:szCs w:val="24"/>
        </w:rPr>
      </w:pPr>
    </w:p>
    <w:p w:rsidR="005F1B91" w:rsidRPr="00A431F6" w:rsidRDefault="005F1B91" w:rsidP="005B4596">
      <w:pPr>
        <w:pStyle w:val="ConsPlusNormal"/>
        <w:jc w:val="center"/>
        <w:rPr>
          <w:sz w:val="24"/>
          <w:szCs w:val="24"/>
        </w:rPr>
      </w:pPr>
    </w:p>
    <w:p w:rsidR="005F1B91" w:rsidRPr="00A431F6" w:rsidRDefault="005F1B91" w:rsidP="005B4596">
      <w:pPr>
        <w:pStyle w:val="ConsPlusNormal"/>
        <w:jc w:val="center"/>
        <w:rPr>
          <w:sz w:val="24"/>
          <w:szCs w:val="24"/>
        </w:rPr>
      </w:pPr>
    </w:p>
    <w:p w:rsidR="005F1B91" w:rsidRPr="00A431F6" w:rsidRDefault="005F1B91" w:rsidP="005B4596">
      <w:pPr>
        <w:pStyle w:val="ConsPlusNormal"/>
        <w:jc w:val="center"/>
        <w:rPr>
          <w:sz w:val="24"/>
          <w:szCs w:val="24"/>
        </w:rPr>
      </w:pPr>
    </w:p>
    <w:p w:rsidR="005F1B91" w:rsidRPr="00A431F6" w:rsidRDefault="005F1B91" w:rsidP="005B4596">
      <w:pPr>
        <w:pStyle w:val="ConsPlusNormal"/>
        <w:jc w:val="center"/>
        <w:rPr>
          <w:sz w:val="24"/>
          <w:szCs w:val="24"/>
        </w:rPr>
      </w:pPr>
    </w:p>
    <w:p w:rsidR="005F1B91" w:rsidRPr="00A431F6" w:rsidRDefault="005F1B91" w:rsidP="005B4596">
      <w:pPr>
        <w:pStyle w:val="ConsPlusNormal"/>
        <w:jc w:val="center"/>
        <w:rPr>
          <w:sz w:val="24"/>
          <w:szCs w:val="24"/>
        </w:rPr>
      </w:pPr>
    </w:p>
    <w:p w:rsidR="005F1B91" w:rsidRPr="00A431F6" w:rsidRDefault="005F1B91" w:rsidP="005B4596">
      <w:pPr>
        <w:pStyle w:val="ConsPlusNormal"/>
        <w:jc w:val="center"/>
        <w:rPr>
          <w:sz w:val="24"/>
          <w:szCs w:val="24"/>
        </w:rPr>
      </w:pPr>
    </w:p>
    <w:p w:rsidR="005F1B91" w:rsidRPr="00A431F6" w:rsidRDefault="005F1B91" w:rsidP="005B4596">
      <w:pPr>
        <w:pStyle w:val="ConsPlusNormal"/>
        <w:jc w:val="center"/>
        <w:rPr>
          <w:sz w:val="24"/>
          <w:szCs w:val="24"/>
        </w:rPr>
      </w:pPr>
    </w:p>
    <w:p w:rsidR="005F1B91" w:rsidRPr="00A431F6" w:rsidRDefault="005F1B91" w:rsidP="005B4596">
      <w:pPr>
        <w:pStyle w:val="ConsPlusNormal"/>
        <w:jc w:val="center"/>
        <w:rPr>
          <w:sz w:val="24"/>
          <w:szCs w:val="24"/>
        </w:rPr>
      </w:pPr>
    </w:p>
    <w:p w:rsidR="005F1B91" w:rsidRPr="00A431F6" w:rsidRDefault="005F1B91" w:rsidP="00A431F6">
      <w:pPr>
        <w:pStyle w:val="ConsPlusNormal"/>
        <w:rPr>
          <w:sz w:val="24"/>
          <w:szCs w:val="24"/>
        </w:rPr>
      </w:pPr>
    </w:p>
    <w:p w:rsidR="005F1B91" w:rsidRPr="00A431F6" w:rsidRDefault="005F1B91" w:rsidP="005B4596">
      <w:pPr>
        <w:pStyle w:val="ConsPlusNormal"/>
        <w:jc w:val="center"/>
        <w:rPr>
          <w:sz w:val="24"/>
          <w:szCs w:val="24"/>
        </w:rPr>
      </w:pPr>
    </w:p>
    <w:p w:rsidR="00024BEE" w:rsidRPr="00A431F6" w:rsidRDefault="00024BEE" w:rsidP="005B4596">
      <w:pPr>
        <w:pStyle w:val="ConsPlusNormal"/>
        <w:jc w:val="center"/>
        <w:rPr>
          <w:sz w:val="24"/>
          <w:szCs w:val="24"/>
        </w:rPr>
      </w:pPr>
    </w:p>
    <w:p w:rsidR="005F1B91" w:rsidRPr="00A431F6" w:rsidRDefault="005F1B91" w:rsidP="005B4596">
      <w:pPr>
        <w:pStyle w:val="ConsPlusNormal"/>
        <w:jc w:val="center"/>
        <w:rPr>
          <w:sz w:val="24"/>
          <w:szCs w:val="24"/>
        </w:rPr>
      </w:pPr>
    </w:p>
    <w:tbl>
      <w:tblPr>
        <w:tblpPr w:leftFromText="180" w:rightFromText="180" w:horzAnchor="margin" w:tblpY="-14902"/>
        <w:tblW w:w="0" w:type="auto"/>
        <w:tblLook w:val="04A0"/>
      </w:tblPr>
      <w:tblGrid>
        <w:gridCol w:w="5037"/>
        <w:gridCol w:w="5100"/>
      </w:tblGrid>
      <w:tr w:rsidR="005F1B91" w:rsidRPr="00A431F6" w:rsidTr="00F027FA">
        <w:tc>
          <w:tcPr>
            <w:tcW w:w="5037" w:type="dxa"/>
            <w:shd w:val="clear" w:color="auto" w:fill="auto"/>
          </w:tcPr>
          <w:p w:rsidR="005F1B91" w:rsidRPr="00A431F6" w:rsidRDefault="005F1B91" w:rsidP="00F027FA"/>
        </w:tc>
        <w:tc>
          <w:tcPr>
            <w:tcW w:w="5100" w:type="dxa"/>
            <w:shd w:val="clear" w:color="auto" w:fill="auto"/>
          </w:tcPr>
          <w:p w:rsidR="00F027FA" w:rsidRDefault="00F027FA" w:rsidP="00F027FA">
            <w:pPr>
              <w:jc w:val="right"/>
              <w:rPr>
                <w:sz w:val="20"/>
                <w:szCs w:val="20"/>
              </w:rPr>
            </w:pPr>
          </w:p>
          <w:p w:rsidR="00F027FA" w:rsidRDefault="00F027FA" w:rsidP="00F027FA">
            <w:pPr>
              <w:jc w:val="right"/>
              <w:rPr>
                <w:sz w:val="20"/>
                <w:szCs w:val="20"/>
              </w:rPr>
            </w:pPr>
          </w:p>
          <w:p w:rsidR="00F027FA" w:rsidRDefault="00F027FA" w:rsidP="00F027FA">
            <w:pPr>
              <w:jc w:val="right"/>
              <w:rPr>
                <w:sz w:val="20"/>
                <w:szCs w:val="20"/>
              </w:rPr>
            </w:pPr>
          </w:p>
          <w:p w:rsidR="005F1B91" w:rsidRPr="00A431F6" w:rsidRDefault="005F1B91" w:rsidP="00F027FA">
            <w:pPr>
              <w:jc w:val="right"/>
              <w:rPr>
                <w:sz w:val="20"/>
                <w:szCs w:val="20"/>
              </w:rPr>
            </w:pPr>
            <w:r w:rsidRPr="00A431F6">
              <w:rPr>
                <w:sz w:val="20"/>
                <w:szCs w:val="20"/>
              </w:rPr>
              <w:t xml:space="preserve">Приложение </w:t>
            </w:r>
            <w:r w:rsidR="00A176A7">
              <w:rPr>
                <w:sz w:val="20"/>
                <w:szCs w:val="20"/>
              </w:rPr>
              <w:t>2</w:t>
            </w:r>
          </w:p>
        </w:tc>
      </w:tr>
      <w:tr w:rsidR="005F1B91" w:rsidRPr="00A431F6" w:rsidTr="00F027FA">
        <w:tc>
          <w:tcPr>
            <w:tcW w:w="5037" w:type="dxa"/>
            <w:shd w:val="clear" w:color="auto" w:fill="auto"/>
          </w:tcPr>
          <w:p w:rsidR="005F1B91" w:rsidRPr="00A431F6" w:rsidRDefault="005F1B91" w:rsidP="00F027FA"/>
        </w:tc>
        <w:tc>
          <w:tcPr>
            <w:tcW w:w="5100" w:type="dxa"/>
            <w:shd w:val="clear" w:color="auto" w:fill="auto"/>
          </w:tcPr>
          <w:p w:rsidR="005F1B91" w:rsidRPr="00A431F6" w:rsidRDefault="006E7E3E" w:rsidP="00F027FA">
            <w:pPr>
              <w:jc w:val="center"/>
              <w:rPr>
                <w:sz w:val="20"/>
                <w:szCs w:val="20"/>
              </w:rPr>
            </w:pPr>
            <w:r w:rsidRPr="00A431F6">
              <w:rPr>
                <w:sz w:val="20"/>
                <w:szCs w:val="20"/>
              </w:rPr>
              <w:t xml:space="preserve">к положению о предоставлении права на размещение </w:t>
            </w:r>
            <w:r w:rsidR="001A10CB" w:rsidRPr="00A431F6">
              <w:rPr>
                <w:sz w:val="20"/>
                <w:szCs w:val="20"/>
              </w:rPr>
              <w:t>нестационарных торговых объектов</w:t>
            </w:r>
            <w:r w:rsidRPr="00A431F6">
              <w:rPr>
                <w:sz w:val="20"/>
                <w:szCs w:val="20"/>
              </w:rPr>
              <w:t xml:space="preserve"> на территории муниципального образования Ленинградской области</w:t>
            </w:r>
          </w:p>
        </w:tc>
      </w:tr>
    </w:tbl>
    <w:p w:rsidR="005F1B91" w:rsidRPr="00A431F6" w:rsidRDefault="005F1B91" w:rsidP="005F1B91">
      <w:pPr>
        <w:pStyle w:val="ConsPlusNormal"/>
        <w:jc w:val="both"/>
        <w:rPr>
          <w:sz w:val="24"/>
          <w:szCs w:val="24"/>
        </w:rPr>
      </w:pPr>
    </w:p>
    <w:p w:rsidR="005F1B91" w:rsidRPr="00A431F6" w:rsidRDefault="005F1B91" w:rsidP="005F1B91">
      <w:pPr>
        <w:pStyle w:val="ConsPlusNormal"/>
        <w:jc w:val="center"/>
        <w:rPr>
          <w:sz w:val="24"/>
          <w:szCs w:val="24"/>
        </w:rPr>
      </w:pPr>
    </w:p>
    <w:p w:rsidR="005F1B91" w:rsidRPr="00A431F6" w:rsidRDefault="00A431F6" w:rsidP="005F1B91">
      <w:pPr>
        <w:pStyle w:val="ConsPlusNormal"/>
        <w:jc w:val="center"/>
        <w:rPr>
          <w:b/>
          <w:sz w:val="24"/>
          <w:szCs w:val="24"/>
        </w:rPr>
      </w:pPr>
      <w:r>
        <w:rPr>
          <w:rFonts w:eastAsia="Calibri"/>
          <w:b/>
          <w:sz w:val="24"/>
          <w:szCs w:val="24"/>
          <w:lang w:eastAsia="en-US"/>
        </w:rPr>
        <w:t>П</w:t>
      </w:r>
      <w:r w:rsidR="005F1B91" w:rsidRPr="00A431F6">
        <w:rPr>
          <w:rFonts w:eastAsia="Calibri"/>
          <w:b/>
          <w:sz w:val="24"/>
          <w:szCs w:val="24"/>
          <w:lang w:eastAsia="en-US"/>
        </w:rPr>
        <w:t xml:space="preserve">оложение о комиссии </w:t>
      </w:r>
      <w:r w:rsidR="005F1B91" w:rsidRPr="00A431F6">
        <w:rPr>
          <w:b/>
          <w:sz w:val="24"/>
          <w:szCs w:val="24"/>
        </w:rPr>
        <w:t>муниципального образования</w:t>
      </w:r>
      <w:r w:rsidR="0001031F">
        <w:rPr>
          <w:b/>
          <w:sz w:val="24"/>
          <w:szCs w:val="24"/>
        </w:rPr>
        <w:t xml:space="preserve"> </w:t>
      </w:r>
      <w:proofErr w:type="spellStart"/>
      <w:r w:rsidR="0001031F">
        <w:rPr>
          <w:b/>
          <w:sz w:val="24"/>
          <w:szCs w:val="24"/>
        </w:rPr>
        <w:t>Торковичского</w:t>
      </w:r>
      <w:proofErr w:type="spellEnd"/>
      <w:r>
        <w:rPr>
          <w:b/>
          <w:sz w:val="24"/>
          <w:szCs w:val="24"/>
        </w:rPr>
        <w:t xml:space="preserve"> с</w:t>
      </w:r>
      <w:r w:rsidR="0001031F">
        <w:rPr>
          <w:b/>
          <w:sz w:val="24"/>
          <w:szCs w:val="24"/>
        </w:rPr>
        <w:t xml:space="preserve">ельского поселения МО </w:t>
      </w:r>
      <w:proofErr w:type="spellStart"/>
      <w:r w:rsidR="0001031F">
        <w:rPr>
          <w:b/>
          <w:sz w:val="24"/>
          <w:szCs w:val="24"/>
        </w:rPr>
        <w:t>Лужского</w:t>
      </w:r>
      <w:proofErr w:type="spellEnd"/>
      <w:r w:rsidR="0001031F">
        <w:rPr>
          <w:b/>
          <w:sz w:val="24"/>
          <w:szCs w:val="24"/>
        </w:rPr>
        <w:t xml:space="preserve"> муниципального</w:t>
      </w:r>
      <w:r>
        <w:rPr>
          <w:b/>
          <w:sz w:val="24"/>
          <w:szCs w:val="24"/>
        </w:rPr>
        <w:t xml:space="preserve"> район</w:t>
      </w:r>
      <w:r w:rsidR="0001031F">
        <w:rPr>
          <w:b/>
          <w:sz w:val="24"/>
          <w:szCs w:val="24"/>
        </w:rPr>
        <w:t>а</w:t>
      </w:r>
      <w:r>
        <w:rPr>
          <w:b/>
          <w:sz w:val="24"/>
          <w:szCs w:val="24"/>
        </w:rPr>
        <w:t xml:space="preserve"> Ленинградской области</w:t>
      </w:r>
      <w:r w:rsidR="005F1B91" w:rsidRPr="00A431F6">
        <w:rPr>
          <w:b/>
          <w:sz w:val="24"/>
          <w:szCs w:val="24"/>
        </w:rPr>
        <w:t xml:space="preserve"> </w:t>
      </w:r>
    </w:p>
    <w:p w:rsidR="005F1B91" w:rsidRPr="0001031F" w:rsidRDefault="005F1B91" w:rsidP="005F1B91">
      <w:pPr>
        <w:pStyle w:val="ConsPlusNormal"/>
        <w:jc w:val="center"/>
        <w:rPr>
          <w:b/>
          <w:sz w:val="24"/>
          <w:szCs w:val="24"/>
        </w:rPr>
      </w:pPr>
      <w:r w:rsidRPr="0001031F">
        <w:rPr>
          <w:b/>
          <w:sz w:val="24"/>
          <w:szCs w:val="24"/>
        </w:rPr>
        <w:t>по вопросам размещения нестационарных торговых объектов</w:t>
      </w:r>
    </w:p>
    <w:p w:rsidR="005F1B91" w:rsidRPr="0001031F" w:rsidRDefault="005F1B91" w:rsidP="005F1B91">
      <w:pPr>
        <w:pStyle w:val="ConsPlusNormal"/>
        <w:rPr>
          <w:sz w:val="24"/>
          <w:szCs w:val="24"/>
        </w:rPr>
      </w:pPr>
    </w:p>
    <w:p w:rsidR="005F1B91" w:rsidRPr="0001031F" w:rsidRDefault="005F1B91" w:rsidP="005F1B91">
      <w:pPr>
        <w:pStyle w:val="ConsPlusNormal"/>
        <w:ind w:firstLine="540"/>
        <w:jc w:val="both"/>
        <w:rPr>
          <w:sz w:val="24"/>
          <w:szCs w:val="24"/>
        </w:rPr>
      </w:pPr>
      <w:r w:rsidRPr="0001031F">
        <w:rPr>
          <w:sz w:val="24"/>
          <w:szCs w:val="24"/>
        </w:rPr>
        <w:t>1. </w:t>
      </w:r>
      <w:proofErr w:type="gramStart"/>
      <w:r w:rsidRPr="0001031F">
        <w:rPr>
          <w:sz w:val="24"/>
          <w:szCs w:val="24"/>
        </w:rPr>
        <w:t xml:space="preserve">Комиссия по вопросам размещения </w:t>
      </w:r>
      <w:r w:rsidR="000D0C17" w:rsidRPr="0001031F">
        <w:rPr>
          <w:sz w:val="24"/>
          <w:szCs w:val="24"/>
        </w:rPr>
        <w:t xml:space="preserve">НТО </w:t>
      </w:r>
      <w:r w:rsidRPr="0001031F">
        <w:rPr>
          <w:sz w:val="24"/>
          <w:szCs w:val="24"/>
        </w:rPr>
        <w:t xml:space="preserve">(далее – комиссия) является коллегиальным органом муниципального образования </w:t>
      </w:r>
      <w:proofErr w:type="spellStart"/>
      <w:r w:rsidR="0001031F">
        <w:rPr>
          <w:sz w:val="24"/>
          <w:szCs w:val="24"/>
        </w:rPr>
        <w:t>Торковичского</w:t>
      </w:r>
      <w:proofErr w:type="spellEnd"/>
      <w:r w:rsidR="00A431F6" w:rsidRPr="0001031F">
        <w:rPr>
          <w:sz w:val="24"/>
          <w:szCs w:val="24"/>
        </w:rPr>
        <w:t xml:space="preserve"> с</w:t>
      </w:r>
      <w:r w:rsidR="0001031F">
        <w:rPr>
          <w:sz w:val="24"/>
          <w:szCs w:val="24"/>
        </w:rPr>
        <w:t>ельского</w:t>
      </w:r>
      <w:r w:rsidR="0001031F" w:rsidRPr="0001031F">
        <w:rPr>
          <w:sz w:val="24"/>
          <w:szCs w:val="24"/>
        </w:rPr>
        <w:t xml:space="preserve"> по</w:t>
      </w:r>
      <w:r w:rsidR="0001031F">
        <w:rPr>
          <w:sz w:val="24"/>
          <w:szCs w:val="24"/>
        </w:rPr>
        <w:t>селения</w:t>
      </w:r>
      <w:r w:rsidR="0001031F" w:rsidRPr="0001031F">
        <w:rPr>
          <w:sz w:val="24"/>
          <w:szCs w:val="24"/>
        </w:rPr>
        <w:t xml:space="preserve"> МО </w:t>
      </w:r>
      <w:proofErr w:type="spellStart"/>
      <w:r w:rsidR="0001031F" w:rsidRPr="0001031F">
        <w:rPr>
          <w:sz w:val="24"/>
          <w:szCs w:val="24"/>
        </w:rPr>
        <w:t>Лужский</w:t>
      </w:r>
      <w:proofErr w:type="spellEnd"/>
      <w:r w:rsidR="00A431F6" w:rsidRPr="0001031F">
        <w:rPr>
          <w:sz w:val="24"/>
          <w:szCs w:val="24"/>
        </w:rPr>
        <w:t xml:space="preserve"> муниципальный район </w:t>
      </w:r>
      <w:r w:rsidRPr="0001031F">
        <w:rPr>
          <w:sz w:val="24"/>
          <w:szCs w:val="24"/>
        </w:rPr>
        <w:t>Ленинградской области и формируется в соответствии с приказом комитета по развитию малого, среднего бизнеса и потребительского рынка Ленинградской области от </w:t>
      </w:r>
      <w:r w:rsidR="00322121" w:rsidRPr="0001031F">
        <w:rPr>
          <w:sz w:val="24"/>
          <w:szCs w:val="24"/>
        </w:rPr>
        <w:t>18</w:t>
      </w:r>
      <w:r w:rsidRPr="0001031F">
        <w:rPr>
          <w:sz w:val="24"/>
          <w:szCs w:val="24"/>
        </w:rPr>
        <w:t>.</w:t>
      </w:r>
      <w:r w:rsidR="00322121" w:rsidRPr="0001031F">
        <w:rPr>
          <w:sz w:val="24"/>
          <w:szCs w:val="24"/>
        </w:rPr>
        <w:t>08</w:t>
      </w:r>
      <w:r w:rsidRPr="0001031F">
        <w:rPr>
          <w:sz w:val="24"/>
          <w:szCs w:val="24"/>
        </w:rPr>
        <w:t>.2016 года №</w:t>
      </w:r>
      <w:r w:rsidR="00322121" w:rsidRPr="0001031F">
        <w:rPr>
          <w:sz w:val="24"/>
          <w:szCs w:val="24"/>
        </w:rPr>
        <w:t>22</w:t>
      </w:r>
      <w:r w:rsidRPr="0001031F">
        <w:rPr>
          <w:sz w:val="24"/>
          <w:szCs w:val="24"/>
        </w:rPr>
        <w:t xml:space="preserve"> «О порядке разработки и утверждения схем размещения нестационарных торговых объектов на территории муниципальных образований Ленинградской области» (далее – приказ</w:t>
      </w:r>
      <w:proofErr w:type="gramEnd"/>
      <w:r w:rsidRPr="0001031F">
        <w:rPr>
          <w:sz w:val="24"/>
          <w:szCs w:val="24"/>
        </w:rPr>
        <w:t xml:space="preserve"> комитета от</w:t>
      </w:r>
      <w:r w:rsidR="00322121" w:rsidRPr="0001031F">
        <w:rPr>
          <w:sz w:val="24"/>
          <w:szCs w:val="24"/>
        </w:rPr>
        <w:t xml:space="preserve"> 18</w:t>
      </w:r>
      <w:r w:rsidRPr="0001031F">
        <w:rPr>
          <w:sz w:val="24"/>
          <w:szCs w:val="24"/>
        </w:rPr>
        <w:t>.</w:t>
      </w:r>
      <w:r w:rsidR="00322121" w:rsidRPr="0001031F">
        <w:rPr>
          <w:sz w:val="24"/>
          <w:szCs w:val="24"/>
        </w:rPr>
        <w:t>08</w:t>
      </w:r>
      <w:r w:rsidRPr="0001031F">
        <w:rPr>
          <w:sz w:val="24"/>
          <w:szCs w:val="24"/>
        </w:rPr>
        <w:t>.2016 года №</w:t>
      </w:r>
      <w:r w:rsidR="00322121" w:rsidRPr="0001031F">
        <w:rPr>
          <w:sz w:val="24"/>
          <w:szCs w:val="24"/>
        </w:rPr>
        <w:t>22</w:t>
      </w:r>
      <w:r w:rsidRPr="0001031F">
        <w:rPr>
          <w:sz w:val="24"/>
          <w:szCs w:val="24"/>
        </w:rPr>
        <w:t>).</w:t>
      </w:r>
    </w:p>
    <w:p w:rsidR="005F1B91" w:rsidRPr="00A431F6" w:rsidRDefault="005F1B91" w:rsidP="005F1B91">
      <w:pPr>
        <w:pStyle w:val="ConsPlusNormal"/>
        <w:ind w:firstLine="540"/>
        <w:jc w:val="both"/>
        <w:rPr>
          <w:sz w:val="24"/>
          <w:szCs w:val="24"/>
        </w:rPr>
      </w:pPr>
      <w:r w:rsidRPr="0001031F">
        <w:rPr>
          <w:sz w:val="24"/>
          <w:szCs w:val="24"/>
        </w:rPr>
        <w:t>2. Состав комиссии утверждается органом местного самоуправления, определенным</w:t>
      </w:r>
      <w:r w:rsidRPr="00A431F6">
        <w:rPr>
          <w:sz w:val="24"/>
          <w:szCs w:val="24"/>
        </w:rPr>
        <w:t xml:space="preserve"> в соответствии с уставом муниципального образования Ленинградской области (далее – </w:t>
      </w:r>
      <w:r w:rsidR="006459B7" w:rsidRPr="00A431F6">
        <w:rPr>
          <w:sz w:val="24"/>
          <w:szCs w:val="24"/>
        </w:rPr>
        <w:t xml:space="preserve">уполномоченный </w:t>
      </w:r>
      <w:r w:rsidRPr="00A431F6">
        <w:rPr>
          <w:sz w:val="24"/>
          <w:szCs w:val="24"/>
        </w:rPr>
        <w:t>орган местного самоуправления).</w:t>
      </w:r>
    </w:p>
    <w:p w:rsidR="005F1B91" w:rsidRPr="00A431F6" w:rsidRDefault="005F1B91" w:rsidP="005F1B91">
      <w:pPr>
        <w:pStyle w:val="ConsPlusNormal"/>
        <w:ind w:firstLine="567"/>
        <w:jc w:val="both"/>
        <w:rPr>
          <w:sz w:val="24"/>
          <w:szCs w:val="24"/>
        </w:rPr>
      </w:pPr>
      <w:r w:rsidRPr="00A431F6">
        <w:rPr>
          <w:sz w:val="24"/>
          <w:szCs w:val="24"/>
        </w:rPr>
        <w:t>3. Комиссия выполняет следующие основные функции:</w:t>
      </w:r>
    </w:p>
    <w:p w:rsidR="005F1B91" w:rsidRPr="00A431F6" w:rsidRDefault="005F1B91" w:rsidP="005F1B91">
      <w:pPr>
        <w:pStyle w:val="ConsPlusNormal"/>
        <w:numPr>
          <w:ilvl w:val="0"/>
          <w:numId w:val="32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A431F6">
        <w:rPr>
          <w:sz w:val="24"/>
          <w:szCs w:val="24"/>
        </w:rPr>
        <w:t>согласование проекта схемы в порядке, установленном приказом комитета от </w:t>
      </w:r>
      <w:r w:rsidR="00322121" w:rsidRPr="00A431F6">
        <w:rPr>
          <w:sz w:val="24"/>
          <w:szCs w:val="24"/>
        </w:rPr>
        <w:t>18</w:t>
      </w:r>
      <w:r w:rsidRPr="00A431F6">
        <w:rPr>
          <w:sz w:val="24"/>
          <w:szCs w:val="24"/>
        </w:rPr>
        <w:t>.</w:t>
      </w:r>
      <w:r w:rsidR="00322121" w:rsidRPr="00A431F6">
        <w:rPr>
          <w:sz w:val="24"/>
          <w:szCs w:val="24"/>
        </w:rPr>
        <w:t>08</w:t>
      </w:r>
      <w:r w:rsidRPr="00A431F6">
        <w:rPr>
          <w:sz w:val="24"/>
          <w:szCs w:val="24"/>
        </w:rPr>
        <w:t>.2016 года № </w:t>
      </w:r>
      <w:r w:rsidR="00322121" w:rsidRPr="00A431F6">
        <w:rPr>
          <w:sz w:val="24"/>
          <w:szCs w:val="24"/>
        </w:rPr>
        <w:t>22</w:t>
      </w:r>
      <w:r w:rsidRPr="00A431F6">
        <w:rPr>
          <w:sz w:val="24"/>
          <w:szCs w:val="24"/>
        </w:rPr>
        <w:t xml:space="preserve">; </w:t>
      </w:r>
    </w:p>
    <w:p w:rsidR="005F1B91" w:rsidRPr="00A431F6" w:rsidRDefault="005F1B91" w:rsidP="005F1B91">
      <w:pPr>
        <w:pStyle w:val="ConsPlusNormal"/>
        <w:numPr>
          <w:ilvl w:val="0"/>
          <w:numId w:val="32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A431F6">
        <w:rPr>
          <w:sz w:val="24"/>
          <w:szCs w:val="24"/>
        </w:rPr>
        <w:t>согласование внесений изменений в утвержденную схему в порядке, установленном приказом комитета от </w:t>
      </w:r>
      <w:r w:rsidR="00322121" w:rsidRPr="00A431F6">
        <w:rPr>
          <w:sz w:val="24"/>
          <w:szCs w:val="24"/>
        </w:rPr>
        <w:t>18</w:t>
      </w:r>
      <w:r w:rsidRPr="00A431F6">
        <w:rPr>
          <w:sz w:val="24"/>
          <w:szCs w:val="24"/>
        </w:rPr>
        <w:t>.</w:t>
      </w:r>
      <w:r w:rsidR="00322121" w:rsidRPr="00A431F6">
        <w:rPr>
          <w:sz w:val="24"/>
          <w:szCs w:val="24"/>
        </w:rPr>
        <w:t>08</w:t>
      </w:r>
      <w:r w:rsidRPr="00A431F6">
        <w:rPr>
          <w:sz w:val="24"/>
          <w:szCs w:val="24"/>
        </w:rPr>
        <w:t>.2016 года №</w:t>
      </w:r>
      <w:r w:rsidR="00322121" w:rsidRPr="00A431F6">
        <w:rPr>
          <w:sz w:val="24"/>
          <w:szCs w:val="24"/>
        </w:rPr>
        <w:t>22</w:t>
      </w:r>
      <w:r w:rsidRPr="00A431F6">
        <w:rPr>
          <w:sz w:val="24"/>
          <w:szCs w:val="24"/>
        </w:rPr>
        <w:t>;</w:t>
      </w:r>
    </w:p>
    <w:p w:rsidR="005F1B91" w:rsidRPr="00A431F6" w:rsidRDefault="005F1B91" w:rsidP="000D0C17">
      <w:pPr>
        <w:pStyle w:val="ConsPlusNormal"/>
        <w:numPr>
          <w:ilvl w:val="0"/>
          <w:numId w:val="32"/>
        </w:numPr>
        <w:tabs>
          <w:tab w:val="left" w:pos="993"/>
        </w:tabs>
        <w:jc w:val="both"/>
        <w:rPr>
          <w:sz w:val="24"/>
          <w:szCs w:val="24"/>
        </w:rPr>
      </w:pPr>
      <w:r w:rsidRPr="00A431F6">
        <w:rPr>
          <w:sz w:val="24"/>
          <w:szCs w:val="24"/>
        </w:rPr>
        <w:t xml:space="preserve">рассмотрение заявлений о предоставлении права на размещение </w:t>
      </w:r>
      <w:r w:rsidR="000D0C17" w:rsidRPr="00A431F6">
        <w:rPr>
          <w:sz w:val="24"/>
          <w:szCs w:val="24"/>
        </w:rPr>
        <w:t>НТО</w:t>
      </w:r>
      <w:r w:rsidRPr="00A431F6">
        <w:rPr>
          <w:sz w:val="24"/>
          <w:szCs w:val="24"/>
        </w:rPr>
        <w:t xml:space="preserve"> и принятие по ним решений в порядке, установленном правовым актом </w:t>
      </w:r>
      <w:r w:rsidR="006459B7" w:rsidRPr="00A431F6">
        <w:rPr>
          <w:sz w:val="24"/>
          <w:szCs w:val="24"/>
        </w:rPr>
        <w:t xml:space="preserve">уполномоченного </w:t>
      </w:r>
      <w:r w:rsidRPr="00A431F6">
        <w:rPr>
          <w:sz w:val="24"/>
          <w:szCs w:val="24"/>
        </w:rPr>
        <w:t>органа местного самоуправления;</w:t>
      </w:r>
    </w:p>
    <w:p w:rsidR="005F1B91" w:rsidRPr="00A431F6" w:rsidRDefault="005F1B91" w:rsidP="000D0C17">
      <w:pPr>
        <w:pStyle w:val="ConsPlusNormal"/>
        <w:numPr>
          <w:ilvl w:val="0"/>
          <w:numId w:val="32"/>
        </w:numPr>
        <w:tabs>
          <w:tab w:val="left" w:pos="993"/>
        </w:tabs>
        <w:jc w:val="both"/>
        <w:rPr>
          <w:sz w:val="24"/>
          <w:szCs w:val="24"/>
        </w:rPr>
      </w:pPr>
      <w:r w:rsidRPr="00A431F6">
        <w:rPr>
          <w:sz w:val="24"/>
          <w:szCs w:val="24"/>
        </w:rPr>
        <w:t xml:space="preserve">рассмотрение обращений, связанных с предоставлением права на размещение </w:t>
      </w:r>
      <w:r w:rsidR="000D0C17" w:rsidRPr="00A431F6">
        <w:rPr>
          <w:sz w:val="24"/>
          <w:szCs w:val="24"/>
        </w:rPr>
        <w:t>НТО</w:t>
      </w:r>
      <w:r w:rsidRPr="00A431F6">
        <w:rPr>
          <w:sz w:val="24"/>
          <w:szCs w:val="24"/>
        </w:rPr>
        <w:t>;</w:t>
      </w:r>
    </w:p>
    <w:p w:rsidR="005F1B91" w:rsidRPr="00A431F6" w:rsidRDefault="005F1B91" w:rsidP="005F1B91">
      <w:pPr>
        <w:pStyle w:val="ConsPlusNormal"/>
        <w:numPr>
          <w:ilvl w:val="0"/>
          <w:numId w:val="32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A431F6">
        <w:rPr>
          <w:sz w:val="24"/>
          <w:szCs w:val="24"/>
        </w:rPr>
        <w:t xml:space="preserve">ведение, хранение протоколов заседаний, предоставление выписок из протоколов заседаний (по требованию).  </w:t>
      </w:r>
    </w:p>
    <w:p w:rsidR="005F1B91" w:rsidRPr="00A431F6" w:rsidRDefault="005F1B91" w:rsidP="005F1B91">
      <w:pPr>
        <w:pStyle w:val="ConsPlusNormal"/>
        <w:ind w:firstLine="540"/>
        <w:jc w:val="both"/>
        <w:rPr>
          <w:sz w:val="24"/>
          <w:szCs w:val="24"/>
        </w:rPr>
      </w:pPr>
      <w:r w:rsidRPr="00A431F6">
        <w:rPr>
          <w:sz w:val="24"/>
          <w:szCs w:val="24"/>
        </w:rPr>
        <w:t>4.  Комиссия в своей работе руководствуется правовыми актами Российской Федерации, Ленинградской области и актами органов местного самоуправления муниципального образования Ленинградской области по предмету своей деятельности.</w:t>
      </w:r>
    </w:p>
    <w:p w:rsidR="005F1B91" w:rsidRPr="00A431F6" w:rsidRDefault="005F1B91" w:rsidP="005F1B91">
      <w:pPr>
        <w:pStyle w:val="ConsPlusNormal"/>
        <w:ind w:firstLine="540"/>
        <w:jc w:val="both"/>
        <w:rPr>
          <w:sz w:val="24"/>
          <w:szCs w:val="24"/>
        </w:rPr>
      </w:pPr>
      <w:r w:rsidRPr="00A431F6">
        <w:rPr>
          <w:sz w:val="24"/>
          <w:szCs w:val="24"/>
        </w:rPr>
        <w:t>5. Заседания комисси</w:t>
      </w:r>
      <w:r w:rsidR="00C36C66" w:rsidRPr="00A431F6">
        <w:rPr>
          <w:sz w:val="24"/>
          <w:szCs w:val="24"/>
        </w:rPr>
        <w:t>и</w:t>
      </w:r>
      <w:r w:rsidRPr="00A431F6">
        <w:rPr>
          <w:sz w:val="24"/>
          <w:szCs w:val="24"/>
        </w:rPr>
        <w:t xml:space="preserve"> проводятся по мере необходимости в связи с возникновением вопросов по предмету деятельности комиссии.</w:t>
      </w:r>
    </w:p>
    <w:p w:rsidR="005F1B91" w:rsidRPr="00A431F6" w:rsidRDefault="005F1B91" w:rsidP="005F1B91">
      <w:pPr>
        <w:pStyle w:val="ConsPlusNormal"/>
        <w:ind w:firstLine="540"/>
        <w:jc w:val="both"/>
        <w:rPr>
          <w:sz w:val="24"/>
          <w:szCs w:val="24"/>
        </w:rPr>
      </w:pPr>
      <w:r w:rsidRPr="00A431F6">
        <w:rPr>
          <w:sz w:val="24"/>
          <w:szCs w:val="24"/>
        </w:rPr>
        <w:t xml:space="preserve">Заседание комиссии правомочно, если на нем присутствуют не менее 2/3 членов комиссии, в том числе председатель комиссии и (или) заместитель председателя комиссии. </w:t>
      </w:r>
    </w:p>
    <w:p w:rsidR="005F1B91" w:rsidRPr="00A431F6" w:rsidRDefault="005F1B91" w:rsidP="005F1B91">
      <w:pPr>
        <w:pStyle w:val="ConsPlusNormal"/>
        <w:ind w:firstLine="540"/>
        <w:jc w:val="both"/>
        <w:rPr>
          <w:sz w:val="24"/>
          <w:szCs w:val="24"/>
        </w:rPr>
      </w:pPr>
      <w:r w:rsidRPr="00A431F6">
        <w:rPr>
          <w:sz w:val="24"/>
          <w:szCs w:val="24"/>
        </w:rPr>
        <w:t xml:space="preserve">6. Председатель комиссии руководит работой комиссии, назначает дату заседания комиссии, формирует повестку заседания. В период отсутствия председателя комиссии его функции осуществляет заместитель председателя комиссии. </w:t>
      </w:r>
    </w:p>
    <w:p w:rsidR="005F1B91" w:rsidRPr="00A431F6" w:rsidRDefault="005F1B91" w:rsidP="005F1B91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A431F6">
        <w:rPr>
          <w:sz w:val="24"/>
          <w:szCs w:val="24"/>
        </w:rPr>
        <w:t xml:space="preserve">Секретарь комиссии организует работу комиссии, </w:t>
      </w:r>
      <w:r w:rsidRPr="00A431F6">
        <w:rPr>
          <w:rFonts w:eastAsia="Calibri"/>
          <w:sz w:val="24"/>
          <w:szCs w:val="24"/>
          <w:lang w:eastAsia="en-US"/>
        </w:rPr>
        <w:t xml:space="preserve">осуществляет подготовку заседаний комиссии, извещает членов комиссии о датах заседании комиссии и повестке </w:t>
      </w:r>
      <w:r w:rsidR="00C36C66" w:rsidRPr="00A431F6">
        <w:rPr>
          <w:rFonts w:eastAsia="Calibri"/>
          <w:sz w:val="24"/>
          <w:szCs w:val="24"/>
          <w:lang w:eastAsia="en-US"/>
        </w:rPr>
        <w:t xml:space="preserve">заседания </w:t>
      </w:r>
      <w:r w:rsidRPr="00A431F6">
        <w:rPr>
          <w:rFonts w:eastAsia="Calibri"/>
          <w:sz w:val="24"/>
          <w:szCs w:val="24"/>
          <w:lang w:eastAsia="en-US"/>
        </w:rPr>
        <w:t>комиссии, оформляет протоколы заседани</w:t>
      </w:r>
      <w:r w:rsidR="00C36C66" w:rsidRPr="00A431F6">
        <w:rPr>
          <w:rFonts w:eastAsia="Calibri"/>
          <w:sz w:val="24"/>
          <w:szCs w:val="24"/>
          <w:lang w:eastAsia="en-US"/>
        </w:rPr>
        <w:t>й</w:t>
      </w:r>
      <w:r w:rsidRPr="00A431F6">
        <w:rPr>
          <w:rFonts w:eastAsia="Calibri"/>
          <w:sz w:val="24"/>
          <w:szCs w:val="24"/>
          <w:lang w:eastAsia="en-US"/>
        </w:rPr>
        <w:t>, обеспечивает сохранность всех документов и материалов, связанных с работой комиссии, разрабатывает проекты документов по результатам работы комиссии, готовит проекты уведомлений, выполняет иные функции в связи с работой комиссии</w:t>
      </w:r>
      <w:r w:rsidRPr="00A431F6">
        <w:rPr>
          <w:sz w:val="24"/>
          <w:szCs w:val="24"/>
        </w:rPr>
        <w:t xml:space="preserve">. </w:t>
      </w:r>
      <w:proofErr w:type="gramEnd"/>
    </w:p>
    <w:p w:rsidR="005F1B91" w:rsidRPr="00A431F6" w:rsidRDefault="005F1B91" w:rsidP="005F1B91">
      <w:pPr>
        <w:pStyle w:val="ConsPlusNormal"/>
        <w:ind w:firstLine="540"/>
        <w:jc w:val="both"/>
        <w:rPr>
          <w:sz w:val="24"/>
          <w:szCs w:val="24"/>
        </w:rPr>
      </w:pPr>
      <w:r w:rsidRPr="00A431F6">
        <w:rPr>
          <w:sz w:val="24"/>
          <w:szCs w:val="24"/>
        </w:rPr>
        <w:t xml:space="preserve">7. Комиссия принимает решения простым большинством голосов присутствующих членов комиссии. </w:t>
      </w:r>
      <w:r w:rsidRPr="00A431F6">
        <w:rPr>
          <w:rFonts w:eastAsia="Calibri"/>
          <w:sz w:val="24"/>
          <w:szCs w:val="24"/>
          <w:lang w:eastAsia="en-US"/>
        </w:rPr>
        <w:t xml:space="preserve">При равенстве голосов решающим является голос председателя комиссии. </w:t>
      </w:r>
    </w:p>
    <w:p w:rsidR="005F1B91" w:rsidRDefault="005F1B91" w:rsidP="006C2443">
      <w:pPr>
        <w:pStyle w:val="ConsPlusNormal"/>
        <w:ind w:firstLine="567"/>
        <w:jc w:val="both"/>
        <w:rPr>
          <w:sz w:val="24"/>
          <w:szCs w:val="24"/>
        </w:rPr>
      </w:pPr>
      <w:r w:rsidRPr="00A431F6">
        <w:rPr>
          <w:sz w:val="24"/>
          <w:szCs w:val="24"/>
        </w:rPr>
        <w:t>Решения комиссии оформляются протоколами, которые подписывают присутствующие на заседании члены</w:t>
      </w:r>
      <w:r w:rsidR="006C2443">
        <w:rPr>
          <w:sz w:val="24"/>
          <w:szCs w:val="24"/>
        </w:rPr>
        <w:t xml:space="preserve"> комиссии и секретарь комиссии.</w:t>
      </w:r>
    </w:p>
    <w:p w:rsidR="000D019F" w:rsidRPr="00A431F6" w:rsidRDefault="000D019F" w:rsidP="006C2443">
      <w:pPr>
        <w:pStyle w:val="ConsPlusNormal"/>
        <w:ind w:firstLine="567"/>
        <w:jc w:val="both"/>
        <w:rPr>
          <w:sz w:val="24"/>
          <w:szCs w:val="24"/>
        </w:rPr>
      </w:pPr>
    </w:p>
    <w:p w:rsidR="00E17326" w:rsidRDefault="00E17326" w:rsidP="005B4596">
      <w:pPr>
        <w:pStyle w:val="ConsPlusNormal"/>
        <w:jc w:val="center"/>
        <w:rPr>
          <w:sz w:val="24"/>
          <w:szCs w:val="24"/>
        </w:rPr>
      </w:pPr>
    </w:p>
    <w:tbl>
      <w:tblPr>
        <w:tblpPr w:leftFromText="180" w:rightFromText="180" w:horzAnchor="margin" w:tblpY="-14902"/>
        <w:tblW w:w="0" w:type="auto"/>
        <w:tblLook w:val="04A0"/>
      </w:tblPr>
      <w:tblGrid>
        <w:gridCol w:w="5037"/>
        <w:gridCol w:w="63"/>
        <w:gridCol w:w="5037"/>
      </w:tblGrid>
      <w:tr w:rsidR="00984969" w:rsidRPr="00A431F6" w:rsidTr="00484605">
        <w:trPr>
          <w:gridAfter w:val="1"/>
          <w:wAfter w:w="5037" w:type="dxa"/>
        </w:trPr>
        <w:tc>
          <w:tcPr>
            <w:tcW w:w="5100" w:type="dxa"/>
            <w:gridSpan w:val="2"/>
            <w:shd w:val="clear" w:color="auto" w:fill="auto"/>
          </w:tcPr>
          <w:p w:rsidR="00984969" w:rsidRPr="00A431F6" w:rsidRDefault="00984969" w:rsidP="00484605">
            <w:pPr>
              <w:jc w:val="center"/>
              <w:rPr>
                <w:sz w:val="20"/>
                <w:szCs w:val="20"/>
              </w:rPr>
            </w:pPr>
          </w:p>
        </w:tc>
      </w:tr>
      <w:tr w:rsidR="00984969" w:rsidRPr="00A431F6" w:rsidTr="00484605">
        <w:tc>
          <w:tcPr>
            <w:tcW w:w="5037" w:type="dxa"/>
            <w:shd w:val="clear" w:color="auto" w:fill="auto"/>
          </w:tcPr>
          <w:p w:rsidR="00984969" w:rsidRPr="00A431F6" w:rsidRDefault="00984969" w:rsidP="00484605"/>
        </w:tc>
        <w:tc>
          <w:tcPr>
            <w:tcW w:w="5100" w:type="dxa"/>
            <w:gridSpan w:val="2"/>
            <w:shd w:val="clear" w:color="auto" w:fill="auto"/>
          </w:tcPr>
          <w:p w:rsidR="00984969" w:rsidRDefault="00984969" w:rsidP="00484605">
            <w:pPr>
              <w:jc w:val="right"/>
              <w:rPr>
                <w:sz w:val="20"/>
                <w:szCs w:val="20"/>
              </w:rPr>
            </w:pPr>
          </w:p>
          <w:p w:rsidR="00984969" w:rsidRDefault="00984969" w:rsidP="00484605">
            <w:pPr>
              <w:jc w:val="right"/>
              <w:rPr>
                <w:sz w:val="20"/>
                <w:szCs w:val="20"/>
              </w:rPr>
            </w:pPr>
          </w:p>
          <w:p w:rsidR="00984969" w:rsidRDefault="00984969" w:rsidP="00484605">
            <w:pPr>
              <w:jc w:val="right"/>
              <w:rPr>
                <w:sz w:val="20"/>
                <w:szCs w:val="20"/>
              </w:rPr>
            </w:pPr>
          </w:p>
          <w:p w:rsidR="00984969" w:rsidRPr="00A431F6" w:rsidRDefault="00984969" w:rsidP="00484605">
            <w:pPr>
              <w:jc w:val="right"/>
              <w:rPr>
                <w:sz w:val="20"/>
                <w:szCs w:val="20"/>
              </w:rPr>
            </w:pPr>
            <w:r w:rsidRPr="00A431F6">
              <w:rPr>
                <w:sz w:val="20"/>
                <w:szCs w:val="20"/>
              </w:rPr>
              <w:t xml:space="preserve">Приложение </w:t>
            </w:r>
            <w:r w:rsidR="00A176A7">
              <w:rPr>
                <w:sz w:val="20"/>
                <w:szCs w:val="20"/>
              </w:rPr>
              <w:t>2</w:t>
            </w:r>
          </w:p>
        </w:tc>
      </w:tr>
      <w:tr w:rsidR="00984969" w:rsidRPr="00A431F6" w:rsidTr="00484605">
        <w:tc>
          <w:tcPr>
            <w:tcW w:w="5037" w:type="dxa"/>
            <w:shd w:val="clear" w:color="auto" w:fill="auto"/>
          </w:tcPr>
          <w:p w:rsidR="00984969" w:rsidRPr="00A431F6" w:rsidRDefault="00984969" w:rsidP="00484605"/>
        </w:tc>
        <w:tc>
          <w:tcPr>
            <w:tcW w:w="5100" w:type="dxa"/>
            <w:gridSpan w:val="2"/>
            <w:shd w:val="clear" w:color="auto" w:fill="auto"/>
          </w:tcPr>
          <w:p w:rsidR="00984969" w:rsidRPr="00A431F6" w:rsidRDefault="00984969" w:rsidP="00A176A7">
            <w:pPr>
              <w:jc w:val="both"/>
              <w:rPr>
                <w:sz w:val="20"/>
                <w:szCs w:val="20"/>
              </w:rPr>
            </w:pPr>
            <w:r w:rsidRPr="00A431F6">
              <w:rPr>
                <w:sz w:val="20"/>
                <w:szCs w:val="20"/>
              </w:rPr>
              <w:t xml:space="preserve">к </w:t>
            </w:r>
            <w:r w:rsidR="00A176A7">
              <w:rPr>
                <w:sz w:val="20"/>
                <w:szCs w:val="20"/>
              </w:rPr>
              <w:t>постановлению</w:t>
            </w:r>
            <w:r w:rsidRPr="00A431F6">
              <w:rPr>
                <w:sz w:val="20"/>
                <w:szCs w:val="20"/>
              </w:rPr>
              <w:t xml:space="preserve"> о предоставлении права на размещение нестационарных торговых объектов на территории муниципального образования Ленинградской области</w:t>
            </w:r>
          </w:p>
        </w:tc>
      </w:tr>
    </w:tbl>
    <w:p w:rsidR="00984969" w:rsidRPr="00A431F6" w:rsidRDefault="00984969" w:rsidP="00984969">
      <w:pPr>
        <w:pStyle w:val="ConsPlusNormal"/>
        <w:jc w:val="both"/>
        <w:rPr>
          <w:sz w:val="24"/>
          <w:szCs w:val="24"/>
        </w:rPr>
      </w:pPr>
    </w:p>
    <w:p w:rsidR="00FE75D6" w:rsidRDefault="00FE75D6" w:rsidP="005B4596">
      <w:pPr>
        <w:pStyle w:val="ConsPlusNormal"/>
        <w:jc w:val="center"/>
        <w:rPr>
          <w:sz w:val="24"/>
          <w:szCs w:val="24"/>
        </w:rPr>
      </w:pPr>
    </w:p>
    <w:p w:rsidR="00FE75D6" w:rsidRDefault="00FE75D6" w:rsidP="005B4596">
      <w:pPr>
        <w:pStyle w:val="ConsPlusNormal"/>
        <w:jc w:val="center"/>
        <w:rPr>
          <w:sz w:val="24"/>
          <w:szCs w:val="24"/>
        </w:rPr>
      </w:pPr>
    </w:p>
    <w:p w:rsidR="00FE75D6" w:rsidRDefault="00FE75D6" w:rsidP="005B4596">
      <w:pPr>
        <w:pStyle w:val="ConsPlusNormal"/>
        <w:jc w:val="center"/>
        <w:rPr>
          <w:sz w:val="24"/>
          <w:szCs w:val="24"/>
        </w:rPr>
      </w:pPr>
    </w:p>
    <w:p w:rsidR="00FE75D6" w:rsidRDefault="00FE75D6" w:rsidP="005B4596">
      <w:pPr>
        <w:pStyle w:val="ConsPlusNormal"/>
        <w:jc w:val="center"/>
        <w:rPr>
          <w:sz w:val="24"/>
          <w:szCs w:val="24"/>
        </w:rPr>
      </w:pPr>
    </w:p>
    <w:p w:rsidR="00FE75D6" w:rsidRDefault="00FE75D6" w:rsidP="005B4596">
      <w:pPr>
        <w:pStyle w:val="ConsPlusNormal"/>
        <w:jc w:val="center"/>
        <w:rPr>
          <w:sz w:val="24"/>
          <w:szCs w:val="24"/>
        </w:rPr>
      </w:pPr>
    </w:p>
    <w:p w:rsidR="00FE75D6" w:rsidRDefault="00FE75D6" w:rsidP="005B4596">
      <w:pPr>
        <w:pStyle w:val="ConsPlusNormal"/>
        <w:jc w:val="center"/>
        <w:rPr>
          <w:sz w:val="24"/>
          <w:szCs w:val="24"/>
        </w:rPr>
      </w:pPr>
    </w:p>
    <w:p w:rsidR="00331D59" w:rsidRPr="0097634B" w:rsidRDefault="00331D59" w:rsidP="00331D59">
      <w:pPr>
        <w:ind w:firstLine="851"/>
        <w:jc w:val="center"/>
        <w:rPr>
          <w:b/>
        </w:rPr>
      </w:pPr>
      <w:r w:rsidRPr="0097634B">
        <w:rPr>
          <w:b/>
        </w:rPr>
        <w:t>СОСТАВ</w:t>
      </w:r>
    </w:p>
    <w:p w:rsidR="00331D59" w:rsidRPr="0097634B" w:rsidRDefault="00331D59" w:rsidP="00331D59">
      <w:pPr>
        <w:ind w:firstLine="851"/>
        <w:jc w:val="center"/>
        <w:rPr>
          <w:b/>
        </w:rPr>
      </w:pPr>
      <w:r w:rsidRPr="0097634B">
        <w:rPr>
          <w:b/>
        </w:rPr>
        <w:t>комиссии по вопросам размещения нестационарных торговых объектов</w:t>
      </w:r>
    </w:p>
    <w:p w:rsidR="00331D59" w:rsidRPr="0097634B" w:rsidRDefault="00267979" w:rsidP="00331D59">
      <w:pPr>
        <w:ind w:firstLine="851"/>
        <w:jc w:val="center"/>
        <w:rPr>
          <w:b/>
        </w:rPr>
      </w:pPr>
      <w:r w:rsidRPr="0097634B">
        <w:rPr>
          <w:b/>
        </w:rPr>
        <w:t xml:space="preserve">администрации МО </w:t>
      </w:r>
      <w:proofErr w:type="spellStart"/>
      <w:r w:rsidRPr="0097634B">
        <w:rPr>
          <w:b/>
        </w:rPr>
        <w:t>Торковичское</w:t>
      </w:r>
      <w:proofErr w:type="spellEnd"/>
      <w:r w:rsidR="00331D59" w:rsidRPr="0097634B">
        <w:rPr>
          <w:b/>
        </w:rPr>
        <w:t xml:space="preserve"> сельское поселение.</w:t>
      </w:r>
    </w:p>
    <w:p w:rsidR="00331D59" w:rsidRPr="0097634B" w:rsidRDefault="00331D59" w:rsidP="00331D59">
      <w:pPr>
        <w:rPr>
          <w:b/>
        </w:rPr>
      </w:pPr>
    </w:p>
    <w:p w:rsidR="00331D59" w:rsidRPr="0097634B" w:rsidRDefault="00331D59" w:rsidP="00331D59">
      <w:pPr>
        <w:rPr>
          <w:b/>
        </w:rPr>
      </w:pPr>
      <w:r w:rsidRPr="0097634B">
        <w:rPr>
          <w:b/>
        </w:rPr>
        <w:t>Председатель комиссии:</w:t>
      </w:r>
    </w:p>
    <w:p w:rsidR="00331D59" w:rsidRPr="0097634B" w:rsidRDefault="00267979" w:rsidP="00331D59">
      <w:r w:rsidRPr="0097634B">
        <w:t>Ларионов Д.В.</w:t>
      </w:r>
      <w:r w:rsidR="00331D59" w:rsidRPr="0097634B">
        <w:t xml:space="preserve"> – зам. гл</w:t>
      </w:r>
      <w:r w:rsidRPr="0097634B">
        <w:t xml:space="preserve">авы администрации МО </w:t>
      </w:r>
      <w:proofErr w:type="spellStart"/>
      <w:r w:rsidRPr="0097634B">
        <w:t>Торковичское</w:t>
      </w:r>
      <w:proofErr w:type="spellEnd"/>
      <w:r w:rsidRPr="0097634B">
        <w:t xml:space="preserve"> </w:t>
      </w:r>
      <w:r w:rsidR="00331D59" w:rsidRPr="0097634B">
        <w:t>сельское поселение</w:t>
      </w:r>
    </w:p>
    <w:p w:rsidR="00A176A7" w:rsidRPr="0097634B" w:rsidRDefault="00A176A7" w:rsidP="00331D59">
      <w:pPr>
        <w:rPr>
          <w:b/>
        </w:rPr>
      </w:pPr>
    </w:p>
    <w:p w:rsidR="00331D59" w:rsidRPr="0097634B" w:rsidRDefault="00A176A7" w:rsidP="00331D59">
      <w:pPr>
        <w:rPr>
          <w:b/>
        </w:rPr>
      </w:pPr>
      <w:r w:rsidRPr="0097634B">
        <w:rPr>
          <w:b/>
        </w:rPr>
        <w:t>Заместитель председателя:</w:t>
      </w:r>
    </w:p>
    <w:p w:rsidR="00331D59" w:rsidRPr="0097634B" w:rsidRDefault="00331D59" w:rsidP="00331D59">
      <w:pPr>
        <w:jc w:val="both"/>
      </w:pPr>
      <w:r w:rsidRPr="0097634B">
        <w:rPr>
          <w:b/>
        </w:rPr>
        <w:t xml:space="preserve"> </w:t>
      </w:r>
      <w:proofErr w:type="spellStart"/>
      <w:r w:rsidR="0097634B">
        <w:rPr>
          <w:b/>
        </w:rPr>
        <w:t>Юденкова</w:t>
      </w:r>
      <w:proofErr w:type="spellEnd"/>
      <w:r w:rsidR="0097634B">
        <w:rPr>
          <w:b/>
        </w:rPr>
        <w:t xml:space="preserve"> Е.А.</w:t>
      </w:r>
      <w:r w:rsidRPr="0097634B">
        <w:t xml:space="preserve"> – </w:t>
      </w:r>
      <w:r w:rsidR="0097634B">
        <w:t xml:space="preserve"> </w:t>
      </w:r>
      <w:r w:rsidR="002A4C2F" w:rsidRPr="002A4C2F">
        <w:rPr>
          <w:color w:val="282828"/>
          <w:shd w:val="clear" w:color="auto" w:fill="FFFFFF"/>
        </w:rPr>
        <w:t xml:space="preserve">Ведущий специалист администрации </w:t>
      </w:r>
      <w:proofErr w:type="spellStart"/>
      <w:r w:rsidR="002A4C2F" w:rsidRPr="002A4C2F">
        <w:rPr>
          <w:color w:val="282828"/>
          <w:shd w:val="clear" w:color="auto" w:fill="FFFFFF"/>
        </w:rPr>
        <w:t>Торковичского</w:t>
      </w:r>
      <w:proofErr w:type="spellEnd"/>
      <w:r w:rsidR="002A4C2F" w:rsidRPr="002A4C2F">
        <w:rPr>
          <w:color w:val="282828"/>
          <w:shd w:val="clear" w:color="auto" w:fill="FFFFFF"/>
        </w:rPr>
        <w:t xml:space="preserve"> сельского поселения</w:t>
      </w:r>
    </w:p>
    <w:p w:rsidR="00331D59" w:rsidRPr="0097634B" w:rsidRDefault="00331D59" w:rsidP="00331D59">
      <w:pPr>
        <w:rPr>
          <w:b/>
        </w:rPr>
      </w:pPr>
    </w:p>
    <w:p w:rsidR="00331D59" w:rsidRPr="0097634B" w:rsidRDefault="00331D59" w:rsidP="00331D59">
      <w:pPr>
        <w:rPr>
          <w:b/>
        </w:rPr>
      </w:pPr>
      <w:r w:rsidRPr="0097634B">
        <w:rPr>
          <w:b/>
        </w:rPr>
        <w:t xml:space="preserve">Члены комиссии: </w:t>
      </w:r>
    </w:p>
    <w:p w:rsidR="0097634B" w:rsidRDefault="0097634B" w:rsidP="00331D59">
      <w:r>
        <w:t>Завьялова Т</w:t>
      </w:r>
      <w:r w:rsidR="00331D59" w:rsidRPr="0097634B">
        <w:t xml:space="preserve">. </w:t>
      </w:r>
      <w:r>
        <w:t xml:space="preserve">И. </w:t>
      </w:r>
      <w:r w:rsidR="00331D59" w:rsidRPr="0097634B">
        <w:t>– специа</w:t>
      </w:r>
      <w:r>
        <w:t xml:space="preserve">лист администрации МО </w:t>
      </w:r>
      <w:proofErr w:type="spellStart"/>
      <w:r>
        <w:t>Торковичское</w:t>
      </w:r>
      <w:proofErr w:type="spellEnd"/>
      <w:r w:rsidR="00331D59" w:rsidRPr="0097634B">
        <w:t xml:space="preserve"> сельское поселение;</w:t>
      </w:r>
    </w:p>
    <w:p w:rsidR="002A4C2F" w:rsidRPr="0097634B" w:rsidRDefault="002A4C2F" w:rsidP="00331D59"/>
    <w:p w:rsidR="00331D59" w:rsidRDefault="0097634B" w:rsidP="00331D59">
      <w:proofErr w:type="spellStart"/>
      <w:r>
        <w:t>Некозырева</w:t>
      </w:r>
      <w:proofErr w:type="spellEnd"/>
      <w:r>
        <w:t xml:space="preserve"> Е.В. - </w:t>
      </w:r>
      <w:r w:rsidR="002A4C2F" w:rsidRPr="002A4C2F">
        <w:rPr>
          <w:color w:val="282828"/>
          <w:shd w:val="clear" w:color="auto" w:fill="FFFFFF"/>
        </w:rPr>
        <w:t>Специалист по бухгалтерскому учету – главный бухгалтер</w:t>
      </w:r>
    </w:p>
    <w:p w:rsidR="00FE75D6" w:rsidRDefault="00FE75D6" w:rsidP="005B4596">
      <w:pPr>
        <w:pStyle w:val="ConsPlusNormal"/>
        <w:jc w:val="center"/>
        <w:rPr>
          <w:sz w:val="24"/>
          <w:szCs w:val="24"/>
        </w:rPr>
      </w:pPr>
    </w:p>
    <w:p w:rsidR="00FE75D6" w:rsidRDefault="00FE75D6" w:rsidP="005B4596">
      <w:pPr>
        <w:pStyle w:val="ConsPlusNormal"/>
        <w:jc w:val="center"/>
        <w:rPr>
          <w:sz w:val="24"/>
          <w:szCs w:val="24"/>
        </w:rPr>
      </w:pPr>
    </w:p>
    <w:p w:rsidR="00FE75D6" w:rsidRDefault="00FE75D6" w:rsidP="005B4596">
      <w:pPr>
        <w:pStyle w:val="ConsPlusNormal"/>
        <w:jc w:val="center"/>
        <w:rPr>
          <w:sz w:val="24"/>
          <w:szCs w:val="24"/>
        </w:rPr>
      </w:pPr>
    </w:p>
    <w:p w:rsidR="00FE75D6" w:rsidRDefault="00FE75D6" w:rsidP="005B4596">
      <w:pPr>
        <w:pStyle w:val="ConsPlusNormal"/>
        <w:jc w:val="center"/>
        <w:rPr>
          <w:sz w:val="24"/>
          <w:szCs w:val="24"/>
        </w:rPr>
      </w:pPr>
    </w:p>
    <w:p w:rsidR="00FE75D6" w:rsidRDefault="00FE75D6" w:rsidP="005B4596">
      <w:pPr>
        <w:pStyle w:val="ConsPlusNormal"/>
        <w:jc w:val="center"/>
        <w:rPr>
          <w:sz w:val="24"/>
          <w:szCs w:val="24"/>
        </w:rPr>
      </w:pPr>
    </w:p>
    <w:p w:rsidR="00FE75D6" w:rsidRDefault="00FE75D6" w:rsidP="005B4596">
      <w:pPr>
        <w:pStyle w:val="ConsPlusNormal"/>
        <w:jc w:val="center"/>
        <w:rPr>
          <w:sz w:val="24"/>
          <w:szCs w:val="24"/>
        </w:rPr>
      </w:pPr>
    </w:p>
    <w:p w:rsidR="00FE75D6" w:rsidRDefault="00FE75D6" w:rsidP="005B4596">
      <w:pPr>
        <w:pStyle w:val="ConsPlusNormal"/>
        <w:jc w:val="center"/>
        <w:rPr>
          <w:sz w:val="24"/>
          <w:szCs w:val="24"/>
        </w:rPr>
      </w:pPr>
    </w:p>
    <w:p w:rsidR="00FE75D6" w:rsidRDefault="00FE75D6" w:rsidP="005B4596">
      <w:pPr>
        <w:pStyle w:val="ConsPlusNormal"/>
        <w:jc w:val="center"/>
        <w:rPr>
          <w:sz w:val="24"/>
          <w:szCs w:val="24"/>
        </w:rPr>
      </w:pPr>
    </w:p>
    <w:p w:rsidR="00FE75D6" w:rsidRDefault="00FE75D6" w:rsidP="005B4596">
      <w:pPr>
        <w:pStyle w:val="ConsPlusNormal"/>
        <w:jc w:val="center"/>
        <w:rPr>
          <w:sz w:val="24"/>
          <w:szCs w:val="24"/>
        </w:rPr>
      </w:pPr>
    </w:p>
    <w:p w:rsidR="00FE75D6" w:rsidRDefault="00FE75D6" w:rsidP="005B4596">
      <w:pPr>
        <w:pStyle w:val="ConsPlusNormal"/>
        <w:jc w:val="center"/>
        <w:rPr>
          <w:sz w:val="24"/>
          <w:szCs w:val="24"/>
        </w:rPr>
      </w:pPr>
    </w:p>
    <w:p w:rsidR="00FE75D6" w:rsidRDefault="00FE75D6" w:rsidP="005B4596">
      <w:pPr>
        <w:pStyle w:val="ConsPlusNormal"/>
        <w:jc w:val="center"/>
        <w:rPr>
          <w:sz w:val="24"/>
          <w:szCs w:val="24"/>
        </w:rPr>
      </w:pPr>
    </w:p>
    <w:p w:rsidR="00FE75D6" w:rsidRDefault="00FE75D6" w:rsidP="005B4596">
      <w:pPr>
        <w:pStyle w:val="ConsPlusNormal"/>
        <w:jc w:val="center"/>
        <w:rPr>
          <w:sz w:val="24"/>
          <w:szCs w:val="24"/>
        </w:rPr>
      </w:pPr>
    </w:p>
    <w:p w:rsidR="00FE75D6" w:rsidRDefault="00FE75D6" w:rsidP="005B4596">
      <w:pPr>
        <w:pStyle w:val="ConsPlusNormal"/>
        <w:jc w:val="center"/>
        <w:rPr>
          <w:sz w:val="24"/>
          <w:szCs w:val="24"/>
        </w:rPr>
      </w:pPr>
    </w:p>
    <w:p w:rsidR="00FE75D6" w:rsidRDefault="00FE75D6" w:rsidP="005B4596">
      <w:pPr>
        <w:pStyle w:val="ConsPlusNormal"/>
        <w:jc w:val="center"/>
        <w:rPr>
          <w:sz w:val="24"/>
          <w:szCs w:val="24"/>
        </w:rPr>
      </w:pPr>
    </w:p>
    <w:p w:rsidR="00FE75D6" w:rsidRDefault="00FE75D6" w:rsidP="005B4596">
      <w:pPr>
        <w:pStyle w:val="ConsPlusNormal"/>
        <w:jc w:val="center"/>
        <w:rPr>
          <w:sz w:val="24"/>
          <w:szCs w:val="24"/>
        </w:rPr>
      </w:pPr>
    </w:p>
    <w:p w:rsidR="00FE75D6" w:rsidRDefault="00FE75D6" w:rsidP="005B4596">
      <w:pPr>
        <w:pStyle w:val="ConsPlusNormal"/>
        <w:jc w:val="center"/>
        <w:rPr>
          <w:sz w:val="24"/>
          <w:szCs w:val="24"/>
        </w:rPr>
      </w:pPr>
    </w:p>
    <w:p w:rsidR="00FE75D6" w:rsidRDefault="00FE75D6" w:rsidP="005B4596">
      <w:pPr>
        <w:pStyle w:val="ConsPlusNormal"/>
        <w:jc w:val="center"/>
        <w:rPr>
          <w:sz w:val="24"/>
          <w:szCs w:val="24"/>
        </w:rPr>
      </w:pPr>
    </w:p>
    <w:p w:rsidR="00FE75D6" w:rsidRDefault="00FE75D6" w:rsidP="005B4596">
      <w:pPr>
        <w:pStyle w:val="ConsPlusNormal"/>
        <w:jc w:val="center"/>
        <w:rPr>
          <w:sz w:val="24"/>
          <w:szCs w:val="24"/>
        </w:rPr>
      </w:pPr>
    </w:p>
    <w:p w:rsidR="00FE75D6" w:rsidRDefault="00FE75D6" w:rsidP="005B4596">
      <w:pPr>
        <w:pStyle w:val="ConsPlusNormal"/>
        <w:jc w:val="center"/>
        <w:rPr>
          <w:sz w:val="24"/>
          <w:szCs w:val="24"/>
        </w:rPr>
      </w:pPr>
    </w:p>
    <w:p w:rsidR="00984969" w:rsidRDefault="00984969" w:rsidP="00331D59">
      <w:pPr>
        <w:pStyle w:val="ConsPlusNormal"/>
        <w:rPr>
          <w:sz w:val="24"/>
          <w:szCs w:val="24"/>
        </w:rPr>
      </w:pPr>
    </w:p>
    <w:p w:rsidR="00A176A7" w:rsidRDefault="00A176A7" w:rsidP="00331D59">
      <w:pPr>
        <w:pStyle w:val="ConsPlusNormal"/>
        <w:rPr>
          <w:sz w:val="24"/>
          <w:szCs w:val="24"/>
        </w:rPr>
      </w:pPr>
    </w:p>
    <w:p w:rsidR="00984969" w:rsidRPr="00A431F6" w:rsidRDefault="00984969" w:rsidP="00331D59">
      <w:pPr>
        <w:pStyle w:val="ConsPlusNormal"/>
        <w:rPr>
          <w:sz w:val="24"/>
          <w:szCs w:val="24"/>
        </w:rPr>
      </w:pPr>
    </w:p>
    <w:p w:rsidR="005F1B91" w:rsidRPr="00A431F6" w:rsidRDefault="005F1B91" w:rsidP="005B4596">
      <w:pPr>
        <w:pStyle w:val="ConsPlusNormal"/>
        <w:jc w:val="center"/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4361"/>
        <w:gridCol w:w="5776"/>
      </w:tblGrid>
      <w:tr w:rsidR="00984969" w:rsidRPr="00C52555" w:rsidTr="003119BD">
        <w:tc>
          <w:tcPr>
            <w:tcW w:w="4361" w:type="dxa"/>
            <w:shd w:val="clear" w:color="auto" w:fill="auto"/>
          </w:tcPr>
          <w:p w:rsidR="005F1B91" w:rsidRPr="00C52555" w:rsidRDefault="005F1B91" w:rsidP="00984969">
            <w:pPr>
              <w:jc w:val="right"/>
            </w:pPr>
          </w:p>
        </w:tc>
        <w:tc>
          <w:tcPr>
            <w:tcW w:w="5776" w:type="dxa"/>
            <w:shd w:val="clear" w:color="auto" w:fill="auto"/>
          </w:tcPr>
          <w:p w:rsidR="0001031F" w:rsidRDefault="0001031F" w:rsidP="00984969">
            <w:pPr>
              <w:jc w:val="right"/>
              <w:rPr>
                <w:sz w:val="20"/>
                <w:szCs w:val="20"/>
              </w:rPr>
            </w:pPr>
          </w:p>
          <w:p w:rsidR="0001031F" w:rsidRDefault="0001031F" w:rsidP="00984969">
            <w:pPr>
              <w:jc w:val="right"/>
              <w:rPr>
                <w:sz w:val="20"/>
                <w:szCs w:val="20"/>
              </w:rPr>
            </w:pPr>
          </w:p>
          <w:p w:rsidR="0001031F" w:rsidRDefault="0001031F" w:rsidP="00984969">
            <w:pPr>
              <w:jc w:val="right"/>
              <w:rPr>
                <w:sz w:val="20"/>
                <w:szCs w:val="20"/>
              </w:rPr>
            </w:pPr>
          </w:p>
          <w:p w:rsidR="0001031F" w:rsidRDefault="0001031F" w:rsidP="00984969">
            <w:pPr>
              <w:jc w:val="right"/>
              <w:rPr>
                <w:sz w:val="20"/>
                <w:szCs w:val="20"/>
              </w:rPr>
            </w:pPr>
          </w:p>
          <w:p w:rsidR="0001031F" w:rsidRDefault="0001031F" w:rsidP="00984969">
            <w:pPr>
              <w:jc w:val="right"/>
              <w:rPr>
                <w:sz w:val="20"/>
                <w:szCs w:val="20"/>
              </w:rPr>
            </w:pPr>
          </w:p>
          <w:p w:rsidR="005F1B91" w:rsidRPr="006C2443" w:rsidRDefault="005F1B91" w:rsidP="00984969">
            <w:pPr>
              <w:jc w:val="right"/>
              <w:rPr>
                <w:sz w:val="20"/>
                <w:szCs w:val="20"/>
              </w:rPr>
            </w:pPr>
            <w:r w:rsidRPr="006C2443">
              <w:rPr>
                <w:sz w:val="20"/>
                <w:szCs w:val="20"/>
              </w:rPr>
              <w:lastRenderedPageBreak/>
              <w:t>Приложение </w:t>
            </w:r>
            <w:r w:rsidR="00A176A7">
              <w:rPr>
                <w:sz w:val="20"/>
                <w:szCs w:val="20"/>
              </w:rPr>
              <w:t>3</w:t>
            </w:r>
          </w:p>
        </w:tc>
      </w:tr>
      <w:tr w:rsidR="00984969" w:rsidRPr="00C52555" w:rsidTr="003119BD">
        <w:tc>
          <w:tcPr>
            <w:tcW w:w="4361" w:type="dxa"/>
            <w:shd w:val="clear" w:color="auto" w:fill="auto"/>
          </w:tcPr>
          <w:p w:rsidR="005F1B91" w:rsidRPr="00C52555" w:rsidRDefault="005F1B91" w:rsidP="00984969">
            <w:pPr>
              <w:jc w:val="right"/>
            </w:pPr>
          </w:p>
        </w:tc>
        <w:tc>
          <w:tcPr>
            <w:tcW w:w="5776" w:type="dxa"/>
            <w:shd w:val="clear" w:color="auto" w:fill="auto"/>
          </w:tcPr>
          <w:p w:rsidR="005F1B91" w:rsidRPr="006C2443" w:rsidRDefault="005F1B91" w:rsidP="00984969">
            <w:pPr>
              <w:jc w:val="right"/>
              <w:rPr>
                <w:sz w:val="20"/>
                <w:szCs w:val="20"/>
              </w:rPr>
            </w:pPr>
            <w:r w:rsidRPr="006C2443">
              <w:rPr>
                <w:sz w:val="20"/>
                <w:szCs w:val="20"/>
              </w:rPr>
              <w:t xml:space="preserve">к положению о предоставлении права на размещение </w:t>
            </w:r>
            <w:r w:rsidR="001A10CB" w:rsidRPr="006C2443">
              <w:rPr>
                <w:sz w:val="20"/>
                <w:szCs w:val="20"/>
              </w:rPr>
              <w:t>нестационарных торговых объектов</w:t>
            </w:r>
            <w:r w:rsidR="00842C56" w:rsidRPr="006C2443">
              <w:rPr>
                <w:sz w:val="20"/>
                <w:szCs w:val="20"/>
              </w:rPr>
              <w:t xml:space="preserve"> </w:t>
            </w:r>
            <w:r w:rsidRPr="006C2443">
              <w:rPr>
                <w:sz w:val="20"/>
                <w:szCs w:val="20"/>
              </w:rPr>
              <w:t xml:space="preserve">на территории муниципального образования Ленинградской области </w:t>
            </w:r>
          </w:p>
        </w:tc>
      </w:tr>
      <w:tr w:rsidR="00984969" w:rsidRPr="00C52555" w:rsidTr="003119BD">
        <w:trPr>
          <w:trHeight w:val="316"/>
        </w:trPr>
        <w:tc>
          <w:tcPr>
            <w:tcW w:w="4361" w:type="dxa"/>
            <w:shd w:val="clear" w:color="auto" w:fill="auto"/>
          </w:tcPr>
          <w:p w:rsidR="005F1B91" w:rsidRPr="00C52555" w:rsidRDefault="005F1B91" w:rsidP="003119BD"/>
        </w:tc>
        <w:tc>
          <w:tcPr>
            <w:tcW w:w="5776" w:type="dxa"/>
            <w:shd w:val="clear" w:color="auto" w:fill="auto"/>
          </w:tcPr>
          <w:p w:rsidR="005F1B91" w:rsidRPr="00C52555" w:rsidRDefault="005F1B91" w:rsidP="003119BD">
            <w:pPr>
              <w:jc w:val="center"/>
            </w:pPr>
          </w:p>
        </w:tc>
      </w:tr>
    </w:tbl>
    <w:p w:rsidR="005F1B91" w:rsidRPr="00C52555" w:rsidRDefault="005F1B91" w:rsidP="005B4596">
      <w:pPr>
        <w:pStyle w:val="ConsPlusNormal"/>
        <w:jc w:val="center"/>
      </w:pPr>
    </w:p>
    <w:p w:rsidR="005B4596" w:rsidRPr="00C52555" w:rsidRDefault="005B4596" w:rsidP="008D17F9">
      <w:pPr>
        <w:pStyle w:val="ConsPlusNormal"/>
        <w:jc w:val="center"/>
        <w:rPr>
          <w:b/>
        </w:rPr>
      </w:pPr>
      <w:r w:rsidRPr="00C52555">
        <w:rPr>
          <w:b/>
        </w:rPr>
        <w:t xml:space="preserve">Блок-схема процедуры предоставления права на размещение </w:t>
      </w:r>
      <w:r w:rsidR="00842C56" w:rsidRPr="00842C56">
        <w:rPr>
          <w:b/>
        </w:rPr>
        <w:t>НТО</w:t>
      </w:r>
    </w:p>
    <w:p w:rsidR="005B4596" w:rsidRPr="00C52555" w:rsidRDefault="005B4596" w:rsidP="005B4596">
      <w:pPr>
        <w:pStyle w:val="ConsPlusNormal"/>
        <w:jc w:val="center"/>
        <w:rPr>
          <w:b/>
        </w:rPr>
      </w:pPr>
      <w:r w:rsidRPr="00C52555">
        <w:rPr>
          <w:b/>
        </w:rPr>
        <w:t>на территории муниципального образования</w:t>
      </w:r>
      <w:r w:rsidR="00267979">
        <w:rPr>
          <w:b/>
        </w:rPr>
        <w:t xml:space="preserve">  </w:t>
      </w:r>
      <w:proofErr w:type="spellStart"/>
      <w:r w:rsidR="00267979">
        <w:rPr>
          <w:b/>
        </w:rPr>
        <w:t>Торковичское</w:t>
      </w:r>
      <w:proofErr w:type="spellEnd"/>
      <w:r w:rsidR="00267979">
        <w:rPr>
          <w:b/>
        </w:rPr>
        <w:t xml:space="preserve"> </w:t>
      </w:r>
      <w:r w:rsidR="008D17F9">
        <w:rPr>
          <w:b/>
        </w:rPr>
        <w:t xml:space="preserve">сельское поселение </w:t>
      </w:r>
      <w:r w:rsidRPr="00C52555">
        <w:rPr>
          <w:b/>
        </w:rPr>
        <w:t xml:space="preserve"> </w:t>
      </w:r>
      <w:r w:rsidR="00267979">
        <w:rPr>
          <w:b/>
        </w:rPr>
        <w:t xml:space="preserve">МО </w:t>
      </w:r>
      <w:proofErr w:type="spellStart"/>
      <w:r w:rsidR="00267979">
        <w:rPr>
          <w:b/>
        </w:rPr>
        <w:t>Лужский</w:t>
      </w:r>
      <w:proofErr w:type="spellEnd"/>
      <w:r w:rsidR="008D17F9">
        <w:rPr>
          <w:b/>
        </w:rPr>
        <w:t xml:space="preserve"> муниципальный район </w:t>
      </w:r>
      <w:r w:rsidRPr="00C52555">
        <w:rPr>
          <w:b/>
        </w:rPr>
        <w:t xml:space="preserve">Ленинградской области </w:t>
      </w:r>
    </w:p>
    <w:p w:rsidR="005B4596" w:rsidRPr="00C52555" w:rsidRDefault="005B4596" w:rsidP="005B4596">
      <w:pPr>
        <w:pStyle w:val="ConsPlusNormal"/>
      </w:pPr>
    </w:p>
    <w:p w:rsidR="005B4596" w:rsidRPr="00C52555" w:rsidRDefault="00FF765A" w:rsidP="005B4596">
      <w:pPr>
        <w:pStyle w:val="ConsPlusNormal"/>
        <w:jc w:val="both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7" type="#_x0000_t32" style="position:absolute;left:0;text-align:left;margin-left:253.2pt;margin-top:335.7pt;width:95.8pt;height:11.25pt;z-index:251678208" o:connectortype="straight">
            <v:stroke endarrow="block"/>
          </v:shape>
        </w:pict>
      </w:r>
      <w:r>
        <w:rPr>
          <w:noProof/>
        </w:rPr>
        <w:pict>
          <v:shape id="_x0000_s1076" type="#_x0000_t32" style="position:absolute;left:0;text-align:left;margin-left:152.4pt;margin-top:335.7pt;width:100.8pt;height:11.25pt;flip:x;z-index:251677184" o:connectortype="straight">
            <v:stroke endarrow="block"/>
          </v:shape>
        </w:pict>
      </w:r>
      <w:r>
        <w:rPr>
          <w:noProof/>
        </w:rPr>
        <w:pict>
          <v:shape id="_x0000_s1075" type="#_x0000_t32" style="position:absolute;left:0;text-align:left;margin-left:402.2pt;margin-top:303.15pt;width:20.7pt;height:0;flip:x;z-index:251676160" o:connectortype="straight">
            <v:stroke endarrow="block"/>
          </v:shape>
        </w:pict>
      </w:r>
      <w:r>
        <w:rPr>
          <w:noProof/>
        </w:rPr>
        <w:pict>
          <v:shape id="_x0000_s1074" type="#_x0000_t32" style="position:absolute;left:0;text-align:left;margin-left:422.9pt;margin-top:253.65pt;width:.05pt;height:49.5pt;z-index:251675136" o:connectortype="straight"/>
        </w:pict>
      </w:r>
      <w:r>
        <w:rPr>
          <w:noProof/>
        </w:rPr>
        <w:pict>
          <v:shape id="_x0000_s1073" type="#_x0000_t32" style="position:absolute;left:0;text-align:left;margin-left:84.8pt;margin-top:303.15pt;width:23.15pt;height:0;z-index:251674112" o:connectortype="straight">
            <v:stroke endarrow="block"/>
          </v:shape>
        </w:pict>
      </w:r>
      <w:r>
        <w:rPr>
          <w:noProof/>
        </w:rPr>
        <w:pict>
          <v:shape id="_x0000_s1072" type="#_x0000_t32" style="position:absolute;left:0;text-align:left;margin-left:84.8pt;margin-top:253.65pt;width:0;height:49.5pt;z-index:251673088" o:connectortype="straight"/>
        </w:pict>
      </w:r>
      <w:r>
        <w:rPr>
          <w:noProof/>
        </w:rPr>
        <w:pict>
          <v:shape id="_x0000_s1071" type="#_x0000_t32" style="position:absolute;left:0;text-align:left;margin-left:84.8pt;margin-top:190.4pt;width:0;height:13.8pt;z-index:251672064" o:connectortype="straight">
            <v:stroke endarrow="block"/>
          </v:shape>
        </w:pict>
      </w:r>
      <w:r>
        <w:rPr>
          <w:noProof/>
        </w:rPr>
        <w:pict>
          <v:shape id="_x0000_s1070" type="#_x0000_t32" style="position:absolute;left:0;text-align:left;margin-left:422.9pt;margin-top:115.3pt;width:0;height:35.05pt;z-index:251671040" o:connectortype="straight">
            <v:stroke endarrow="block"/>
          </v:shape>
        </w:pict>
      </w:r>
      <w:r>
        <w:rPr>
          <w:noProof/>
        </w:rPr>
        <w:pict>
          <v:shape id="_x0000_s1069" type="#_x0000_t32" style="position:absolute;left:0;text-align:left;margin-left:84.8pt;margin-top:115.3pt;width:0;height:35.05pt;z-index:251670016" o:connectortype="straight">
            <v:stroke endarrow="block"/>
          </v:shape>
        </w:pict>
      </w:r>
      <w:r>
        <w:rPr>
          <w:noProof/>
        </w:rPr>
        <w:pict>
          <v:shape id="_x0000_s1068" type="#_x0000_t32" style="position:absolute;left:0;text-align:left;margin-left:371.55pt;margin-top:115.3pt;width:51.35pt;height:0;z-index:251668992" o:connectortype="straight"/>
        </w:pict>
      </w:r>
      <w:r>
        <w:rPr>
          <w:noProof/>
        </w:rPr>
        <w:pict>
          <v:shape id="_x0000_s1067" type="#_x0000_t32" style="position:absolute;left:0;text-align:left;margin-left:84.8pt;margin-top:115.3pt;width:51.35pt;height:0;z-index:251667968" o:connectortype="straight"/>
        </w:pict>
      </w:r>
      <w:r>
        <w:rPr>
          <w:noProof/>
        </w:rPr>
        <w:pict>
          <v:shape id="_x0000_s1066" type="#_x0000_t32" style="position:absolute;left:0;text-align:left;margin-left:253.2pt;margin-top:72.75pt;width:0;height:20pt;z-index:251666944" o:connectortype="straight">
            <v:stroke endarrow="block"/>
          </v:shape>
        </w:pict>
      </w:r>
      <w:r>
        <w:rPr>
          <w:noProof/>
        </w:rPr>
        <w:pict>
          <v:rect id="_x0000_s1063" style="position:absolute;left:0;text-align:left;margin-left:266.5pt;margin-top:346.95pt;width:235.4pt;height:35.05pt;z-index:251663872">
            <v:textbox style="mso-next-textbox:#_x0000_s1063">
              <w:txbxContent>
                <w:p w:rsidR="00AD7D1F" w:rsidRDefault="00AD7D1F" w:rsidP="00C32427">
                  <w:pPr>
                    <w:jc w:val="center"/>
                  </w:pPr>
                  <w:r>
                    <w:t xml:space="preserve">Заявитель не согласен с предлагаемыми условиями </w:t>
                  </w:r>
                </w:p>
              </w:txbxContent>
            </v:textbox>
          </v:rect>
        </w:pict>
      </w:r>
      <w:r>
        <w:rPr>
          <w:noProof/>
        </w:rPr>
        <w:pict>
          <v:rect id="_x0000_s1062" style="position:absolute;left:0;text-align:left;margin-left:7.25pt;margin-top:346.95pt;width:235.4pt;height:35.05pt;z-index:251662848">
            <v:textbox style="mso-next-textbox:#_x0000_s1062">
              <w:txbxContent>
                <w:p w:rsidR="00AD7D1F" w:rsidRDefault="00AD7D1F" w:rsidP="00237176">
                  <w:pPr>
                    <w:jc w:val="center"/>
                  </w:pPr>
                  <w:r>
                    <w:t xml:space="preserve">Заявитель согласен с предлагаемыми условиями </w:t>
                  </w:r>
                </w:p>
              </w:txbxContent>
            </v:textbox>
          </v:rect>
        </w:pict>
      </w:r>
      <w:r>
        <w:rPr>
          <w:noProof/>
        </w:rPr>
        <w:pict>
          <v:rect id="_x0000_s1061" style="position:absolute;left:0;text-align:left;margin-left:107.95pt;margin-top:270.6pt;width:294.25pt;height:65.1pt;z-index:251661824">
            <v:textbox style="mso-next-textbox:#_x0000_s1061">
              <w:txbxContent>
                <w:p w:rsidR="00AD7D1F" w:rsidRDefault="00AD7D1F" w:rsidP="00237176">
                  <w:pPr>
                    <w:jc w:val="center"/>
                  </w:pPr>
                  <w:r>
                    <w:t xml:space="preserve">Информирование заявителя о результатах рассмотрения заявления и условиях предоставления права на размещение </w:t>
                  </w:r>
                  <w:r w:rsidR="000D0C17" w:rsidRPr="000D0C17">
                    <w:t>НТО</w:t>
                  </w:r>
                </w:p>
              </w:txbxContent>
            </v:textbox>
          </v:rect>
        </w:pict>
      </w:r>
      <w:r>
        <w:rPr>
          <w:noProof/>
        </w:rPr>
        <w:pict>
          <v:rect id="_x0000_s1060" style="position:absolute;left:0;text-align:left;margin-left:7.25pt;margin-top:204.2pt;width:235.4pt;height:49.45pt;z-index:251660800">
            <v:textbox style="mso-next-textbox:#_x0000_s1060">
              <w:txbxContent>
                <w:p w:rsidR="00AD7D1F" w:rsidRDefault="00AD7D1F" w:rsidP="00237176">
                  <w:pPr>
                    <w:jc w:val="center"/>
                  </w:pPr>
                  <w:r>
                    <w:t>Оценка заявлений, определение победителя конкурса</w:t>
                  </w:r>
                </w:p>
              </w:txbxContent>
            </v:textbox>
          </v:rect>
        </w:pict>
      </w:r>
      <w:r>
        <w:rPr>
          <w:noProof/>
        </w:rPr>
        <w:pict>
          <v:rect id="_x0000_s1059" style="position:absolute;left:0;text-align:left;margin-left:266.5pt;margin-top:150.35pt;width:235.4pt;height:40.05pt;z-index:251659776">
            <v:textbox style="mso-next-textbox:#_x0000_s1059">
              <w:txbxContent>
                <w:p w:rsidR="00AD7D1F" w:rsidRDefault="00AD7D1F" w:rsidP="00237176">
                  <w:pPr>
                    <w:jc w:val="center"/>
                  </w:pPr>
                  <w:r>
                    <w:t>Если отсутствуют конкурирующие заявления</w:t>
                  </w:r>
                </w:p>
              </w:txbxContent>
            </v:textbox>
          </v:rect>
        </w:pict>
      </w:r>
      <w:r>
        <w:rPr>
          <w:noProof/>
        </w:rPr>
        <w:pict>
          <v:rect id="_x0000_s1058" style="position:absolute;left:0;text-align:left;margin-left:7.25pt;margin-top:150.35pt;width:235.4pt;height:40.05pt;z-index:251658752">
            <v:textbox style="mso-next-textbox:#_x0000_s1058">
              <w:txbxContent>
                <w:p w:rsidR="00AD7D1F" w:rsidRDefault="00AD7D1F" w:rsidP="00237176">
                  <w:pPr>
                    <w:jc w:val="center"/>
                  </w:pPr>
                  <w:r>
                    <w:t xml:space="preserve">Если имеются конкурирующие </w:t>
                  </w:r>
                </w:p>
                <w:p w:rsidR="00AD7D1F" w:rsidRDefault="00AD7D1F" w:rsidP="00237176">
                  <w:pPr>
                    <w:jc w:val="center"/>
                  </w:pPr>
                  <w:r>
                    <w:t>заявления</w:t>
                  </w:r>
                </w:p>
              </w:txbxContent>
            </v:textbox>
          </v:rect>
        </w:pict>
      </w:r>
      <w:r>
        <w:rPr>
          <w:noProof/>
        </w:rPr>
        <w:pict>
          <v:rect id="_x0000_s1057" style="position:absolute;left:0;text-align:left;margin-left:136.15pt;margin-top:92.75pt;width:235.4pt;height:51.95pt;z-index:251657728">
            <v:textbox style="mso-next-textbox:#_x0000_s1057">
              <w:txbxContent>
                <w:p w:rsidR="00AD7D1F" w:rsidRDefault="00AD7D1F" w:rsidP="00237176">
                  <w:pPr>
                    <w:jc w:val="center"/>
                  </w:pPr>
                  <w:r>
                    <w:t xml:space="preserve">Рассмотрение заявления на заседании комиссии по вопросам </w:t>
                  </w:r>
                  <w:r w:rsidR="000D0C17" w:rsidRPr="000D0C17">
                    <w:t>НТО</w:t>
                  </w:r>
                </w:p>
              </w:txbxContent>
            </v:textbox>
          </v:rect>
        </w:pict>
      </w:r>
      <w:r>
        <w:rPr>
          <w:noProof/>
        </w:rPr>
        <w:pict>
          <v:rect id="_x0000_s1056" style="position:absolute;left:0;text-align:left;margin-left:136.15pt;margin-top:8.25pt;width:235.4pt;height:64.5pt;z-index:251656704">
            <v:textbox style="mso-next-textbox:#_x0000_s1056">
              <w:txbxContent>
                <w:p w:rsidR="00AD7D1F" w:rsidRDefault="00AD7D1F" w:rsidP="00237176">
                  <w:pPr>
                    <w:jc w:val="center"/>
                  </w:pPr>
                  <w:r>
                    <w:t xml:space="preserve">Подача </w:t>
                  </w:r>
                  <w:r w:rsidR="0011010F">
                    <w:t xml:space="preserve">хозяйствующим субъектом              </w:t>
                  </w:r>
                  <w:r w:rsidR="006A2B40">
                    <w:t xml:space="preserve">в </w:t>
                  </w:r>
                  <w:r w:rsidR="00D64552">
                    <w:t>Уполномоченный орган</w:t>
                  </w:r>
                  <w:r w:rsidR="006A2B40">
                    <w:t xml:space="preserve"> </w:t>
                  </w:r>
                  <w:r>
                    <w:t xml:space="preserve">заявления </w:t>
                  </w:r>
                  <w:r w:rsidR="0011010F">
                    <w:t xml:space="preserve">                       </w:t>
                  </w:r>
                  <w:r>
                    <w:t xml:space="preserve">о предоставлении права на размещение </w:t>
                  </w:r>
                  <w:r w:rsidR="000D0C17" w:rsidRPr="000D0C17">
                    <w:t>НТО</w:t>
                  </w:r>
                </w:p>
              </w:txbxContent>
            </v:textbox>
          </v:rect>
        </w:pict>
      </w:r>
      <w:r>
        <w:rPr>
          <w:noProof/>
        </w:rPr>
        <w:pict>
          <v:rect id="_x0000_s1026" style="position:absolute;left:0;text-align:left;margin-left:136.15pt;margin-top:8.25pt;width:235.4pt;height:64.5pt;z-index:251634176">
            <v:textbox style="mso-next-textbox:#_x0000_s1026">
              <w:txbxContent>
                <w:p w:rsidR="00BC2AF7" w:rsidRDefault="00BC2AF7" w:rsidP="00237176">
                  <w:pPr>
                    <w:jc w:val="center"/>
                  </w:pPr>
                  <w:r>
                    <w:t xml:space="preserve">Подача заявления о предоставлении права на размещение объекта нестационарной торговли </w:t>
                  </w:r>
                  <w:r w:rsidRPr="00F35AD8">
                    <w:t xml:space="preserve">в </w:t>
                  </w:r>
                  <w:r w:rsidR="005A2C7E" w:rsidRPr="00F35AD8">
                    <w:t>администрацию</w:t>
                  </w:r>
                  <w:r>
                    <w:t xml:space="preserve"> по вопросам нестационарных торговых объектов</w:t>
                  </w:r>
                </w:p>
              </w:txbxContent>
            </v:textbox>
          </v:rect>
        </w:pict>
      </w:r>
    </w:p>
    <w:p w:rsidR="0072307C" w:rsidRPr="00C52555" w:rsidRDefault="0072307C" w:rsidP="005B4596">
      <w:pPr>
        <w:pStyle w:val="ConsPlusNormal"/>
        <w:jc w:val="both"/>
      </w:pPr>
    </w:p>
    <w:p w:rsidR="00FD5AAC" w:rsidRPr="00C52555" w:rsidRDefault="00FD5AAC" w:rsidP="005B4596">
      <w:pPr>
        <w:pStyle w:val="ConsPlusNormal"/>
        <w:jc w:val="both"/>
      </w:pPr>
    </w:p>
    <w:p w:rsidR="005B4596" w:rsidRPr="00C52555" w:rsidRDefault="005B4596" w:rsidP="005B4596">
      <w:pPr>
        <w:pStyle w:val="ConsPlusNormal"/>
        <w:jc w:val="both"/>
      </w:pPr>
    </w:p>
    <w:p w:rsidR="005B4596" w:rsidRPr="00C52555" w:rsidRDefault="00FF765A" w:rsidP="005B4596">
      <w:pPr>
        <w:pStyle w:val="ConsPlusNormal"/>
        <w:jc w:val="both"/>
      </w:pPr>
      <w:r>
        <w:rPr>
          <w:noProof/>
        </w:rPr>
        <w:pict>
          <v:shape id="_x0000_s1036" type="#_x0000_t32" style="position:absolute;left:0;text-align:left;margin-left:253.2pt;margin-top:8.35pt;width:0;height:20pt;z-index:251643392" o:connectortype="straight">
            <v:stroke endarrow="block"/>
          </v:shape>
        </w:pict>
      </w:r>
    </w:p>
    <w:p w:rsidR="005B4596" w:rsidRPr="00C52555" w:rsidRDefault="00FF765A" w:rsidP="005B4596">
      <w:pPr>
        <w:pStyle w:val="ConsPlusNormal"/>
        <w:jc w:val="both"/>
      </w:pPr>
      <w:r>
        <w:rPr>
          <w:noProof/>
        </w:rPr>
        <w:pict>
          <v:rect id="_x0000_s1027" style="position:absolute;left:0;text-align:left;margin-left:136.15pt;margin-top:12.25pt;width:235.4pt;height:51.95pt;z-index:251635200">
            <v:textbox style="mso-next-textbox:#_x0000_s1027">
              <w:txbxContent>
                <w:p w:rsidR="00BC2AF7" w:rsidRDefault="00BC2AF7" w:rsidP="00237176">
                  <w:pPr>
                    <w:jc w:val="center"/>
                  </w:pPr>
                  <w:r>
                    <w:t>Рассмотрение заявления на заседании комиссии по вопросам нестационарных торговых объектов</w:t>
                  </w:r>
                </w:p>
              </w:txbxContent>
            </v:textbox>
          </v:rect>
        </w:pict>
      </w:r>
    </w:p>
    <w:p w:rsidR="005B4596" w:rsidRPr="00C52555" w:rsidRDefault="005B4596" w:rsidP="005B4596">
      <w:pPr>
        <w:pStyle w:val="ConsPlusNormal"/>
        <w:jc w:val="both"/>
      </w:pPr>
    </w:p>
    <w:p w:rsidR="005B4596" w:rsidRPr="00C52555" w:rsidRDefault="00FF765A" w:rsidP="005B4596">
      <w:pPr>
        <w:pStyle w:val="ConsPlusNormal"/>
        <w:jc w:val="both"/>
      </w:pPr>
      <w:r>
        <w:rPr>
          <w:noProof/>
        </w:rPr>
        <w:pict>
          <v:shape id="_x0000_s1040" type="#_x0000_t32" style="position:absolute;left:0;text-align:left;margin-left:422.9pt;margin-top:2.6pt;width:0;height:35.05pt;z-index:251647488" o:connectortype="straight">
            <v:stroke endarrow="block"/>
          </v:shape>
        </w:pict>
      </w:r>
      <w:r>
        <w:rPr>
          <w:noProof/>
        </w:rPr>
        <w:pict>
          <v:shape id="_x0000_s1039" type="#_x0000_t32" style="position:absolute;left:0;text-align:left;margin-left:84.8pt;margin-top:2.6pt;width:0;height:35.05pt;z-index:251646464" o:connectortype="straight">
            <v:stroke endarrow="block"/>
          </v:shape>
        </w:pict>
      </w:r>
      <w:r>
        <w:rPr>
          <w:noProof/>
        </w:rPr>
        <w:pict>
          <v:shape id="_x0000_s1038" type="#_x0000_t32" style="position:absolute;left:0;text-align:left;margin-left:371.55pt;margin-top:2.6pt;width:51.35pt;height:0;z-index:251645440" o:connectortype="straight"/>
        </w:pict>
      </w:r>
      <w:r>
        <w:rPr>
          <w:noProof/>
        </w:rPr>
        <w:pict>
          <v:shape id="_x0000_s1037" type="#_x0000_t32" style="position:absolute;left:0;text-align:left;margin-left:84.8pt;margin-top:2.6pt;width:51.35pt;height:0;z-index:251644416" o:connectortype="straight"/>
        </w:pict>
      </w:r>
    </w:p>
    <w:p w:rsidR="005B4596" w:rsidRPr="00C52555" w:rsidRDefault="005B4596" w:rsidP="005B4596">
      <w:pPr>
        <w:pStyle w:val="ConsPlusNormal"/>
        <w:jc w:val="both"/>
      </w:pPr>
    </w:p>
    <w:p w:rsidR="005B4596" w:rsidRPr="00C52555" w:rsidRDefault="00FF765A" w:rsidP="005B4596">
      <w:pPr>
        <w:pStyle w:val="ConsPlusNormal"/>
        <w:jc w:val="both"/>
      </w:pPr>
      <w:r>
        <w:rPr>
          <w:noProof/>
        </w:rPr>
        <w:pict>
          <v:rect id="_x0000_s1029" style="position:absolute;left:0;text-align:left;margin-left:266.5pt;margin-top:5.5pt;width:235.4pt;height:40.05pt;z-index:251637248">
            <v:textbox style="mso-next-textbox:#_x0000_s1029">
              <w:txbxContent>
                <w:p w:rsidR="00BC2AF7" w:rsidRDefault="00BC2AF7" w:rsidP="00237176">
                  <w:pPr>
                    <w:jc w:val="center"/>
                  </w:pPr>
                  <w:r>
                    <w:t>Если отсутствуют конкурирующие заявления</w:t>
                  </w:r>
                </w:p>
              </w:txbxContent>
            </v:textbox>
          </v:rect>
        </w:pict>
      </w:r>
      <w:r>
        <w:rPr>
          <w:noProof/>
        </w:rPr>
        <w:pict>
          <v:rect id="_x0000_s1028" style="position:absolute;left:0;text-align:left;margin-left:7.25pt;margin-top:5.5pt;width:235.4pt;height:40.05pt;z-index:251636224">
            <v:textbox style="mso-next-textbox:#_x0000_s1028">
              <w:txbxContent>
                <w:p w:rsidR="00BC2AF7" w:rsidRDefault="00BC2AF7" w:rsidP="00237176">
                  <w:pPr>
                    <w:jc w:val="center"/>
                  </w:pPr>
                  <w:r>
                    <w:t xml:space="preserve">Если имеются конкурирующие </w:t>
                  </w:r>
                </w:p>
                <w:p w:rsidR="00BC2AF7" w:rsidRDefault="00BC2AF7" w:rsidP="00237176">
                  <w:pPr>
                    <w:jc w:val="center"/>
                  </w:pPr>
                  <w:r>
                    <w:t>заявления</w:t>
                  </w:r>
                </w:p>
              </w:txbxContent>
            </v:textbox>
          </v:rect>
        </w:pict>
      </w:r>
    </w:p>
    <w:p w:rsidR="005B4596" w:rsidRPr="00C52555" w:rsidRDefault="005B4596" w:rsidP="005B4596">
      <w:pPr>
        <w:pStyle w:val="ConsPlusNormal"/>
        <w:jc w:val="both"/>
      </w:pPr>
    </w:p>
    <w:p w:rsidR="005A2C7E" w:rsidRPr="00C52555" w:rsidRDefault="00FF765A" w:rsidP="005B4596">
      <w:pPr>
        <w:pStyle w:val="ConsPlusNormal"/>
        <w:jc w:val="both"/>
      </w:pPr>
      <w:r>
        <w:rPr>
          <w:noProof/>
        </w:rPr>
        <w:pict>
          <v:shape id="_x0000_s1087" type="#_x0000_t32" style="position:absolute;left:0;text-align:left;margin-left:422.95pt;margin-top:13.35pt;width:0;height:13.8pt;z-index:251681280" o:connectortype="straight">
            <v:stroke endarrow="block"/>
          </v:shape>
        </w:pict>
      </w:r>
      <w:r>
        <w:rPr>
          <w:noProof/>
        </w:rPr>
        <w:pict>
          <v:shape id="_x0000_s1041" type="#_x0000_t32" style="position:absolute;left:0;text-align:left;margin-left:84.8pt;margin-top:13.35pt;width:0;height:13.8pt;z-index:251648512" o:connectortype="straight">
            <v:stroke endarrow="block"/>
          </v:shape>
        </w:pict>
      </w:r>
    </w:p>
    <w:p w:rsidR="005A2C7E" w:rsidRPr="00C52555" w:rsidRDefault="00FF765A" w:rsidP="005A2C7E">
      <w:r>
        <w:rPr>
          <w:noProof/>
        </w:rPr>
        <w:pict>
          <v:rect id="_x0000_s1081" style="position:absolute;margin-left:266.5pt;margin-top:11.05pt;width:235.4pt;height:49.45pt;z-index:251680256">
            <v:textbox style="mso-next-textbox:#_x0000_s1081">
              <w:txbxContent>
                <w:p w:rsidR="00F51012" w:rsidRDefault="00F51012" w:rsidP="00AD7D1F">
                  <w:pPr>
                    <w:jc w:val="center"/>
                  </w:pPr>
                </w:p>
                <w:p w:rsidR="00AD7D1F" w:rsidRPr="00AD7D1F" w:rsidRDefault="00CA28FD" w:rsidP="00AD7D1F">
                  <w:pPr>
                    <w:jc w:val="center"/>
                  </w:pPr>
                  <w:r>
                    <w:t>Рассмотрение</w:t>
                  </w:r>
                  <w:r w:rsidR="00AD7D1F">
                    <w:t xml:space="preserve"> заявления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0" style="position:absolute;margin-left:7.25pt;margin-top:11.05pt;width:235.4pt;height:49.45pt;z-index:251638272">
            <v:textbox style="mso-next-textbox:#_x0000_s1030">
              <w:txbxContent>
                <w:p w:rsidR="00BC2AF7" w:rsidRDefault="00BC2AF7" w:rsidP="00237176">
                  <w:pPr>
                    <w:jc w:val="center"/>
                  </w:pPr>
                  <w:r>
                    <w:t>Оценка заявлений, определение победителя конкурса</w:t>
                  </w:r>
                </w:p>
              </w:txbxContent>
            </v:textbox>
          </v:rect>
        </w:pict>
      </w:r>
    </w:p>
    <w:p w:rsidR="005A2C7E" w:rsidRPr="00C52555" w:rsidRDefault="005A2C7E" w:rsidP="005A2C7E"/>
    <w:p w:rsidR="005A2C7E" w:rsidRPr="00C52555" w:rsidRDefault="005A2C7E" w:rsidP="005A2C7E"/>
    <w:p w:rsidR="005B4596" w:rsidRPr="00C52555" w:rsidRDefault="005B4596" w:rsidP="005A2C7E">
      <w:pPr>
        <w:jc w:val="center"/>
      </w:pPr>
    </w:p>
    <w:p w:rsidR="005B4596" w:rsidRPr="00C52555" w:rsidRDefault="00FF765A" w:rsidP="005B4596">
      <w:pPr>
        <w:pStyle w:val="ConsPlusNormal"/>
        <w:jc w:val="both"/>
      </w:pPr>
      <w:r>
        <w:rPr>
          <w:noProof/>
        </w:rPr>
        <w:pict>
          <v:shape id="_x0000_s1045" type="#_x0000_t32" style="position:absolute;left:0;text-align:left;margin-left:422.9pt;margin-top:5.3pt;width:.05pt;height:49.5pt;z-index:251651584" o:connectortype="straight"/>
        </w:pict>
      </w:r>
      <w:r>
        <w:rPr>
          <w:noProof/>
        </w:rPr>
        <w:pict>
          <v:shape id="_x0000_s1042" type="#_x0000_t32" style="position:absolute;left:0;text-align:left;margin-left:84.8pt;margin-top:5.3pt;width:0;height:49.5pt;z-index:251649536" o:connectortype="straight"/>
        </w:pict>
      </w:r>
    </w:p>
    <w:p w:rsidR="005B4596" w:rsidRPr="00C52555" w:rsidRDefault="00FF765A" w:rsidP="005B4596">
      <w:pPr>
        <w:pStyle w:val="ConsPlusNormal"/>
        <w:jc w:val="both"/>
      </w:pPr>
      <w:r>
        <w:rPr>
          <w:noProof/>
        </w:rPr>
        <w:pict>
          <v:rect id="_x0000_s1031" style="position:absolute;left:0;text-align:left;margin-left:107.95pt;margin-top:6.15pt;width:294.25pt;height:65.1pt;z-index:251639296">
            <v:textbox style="mso-next-textbox:#_x0000_s1031">
              <w:txbxContent>
                <w:p w:rsidR="00BC2AF7" w:rsidRDefault="00BC2AF7" w:rsidP="00237176">
                  <w:pPr>
                    <w:jc w:val="center"/>
                  </w:pPr>
                  <w:r>
                    <w:t>Информирование заявителя о результатах рассмотрения заявления и условиях предоставления права на размещение объекта нестационарной торговли</w:t>
                  </w:r>
                </w:p>
              </w:txbxContent>
            </v:textbox>
          </v:rect>
        </w:pict>
      </w:r>
    </w:p>
    <w:p w:rsidR="005B4596" w:rsidRPr="00C52555" w:rsidRDefault="005B4596" w:rsidP="005B4596">
      <w:pPr>
        <w:pStyle w:val="ConsPlusNormal"/>
        <w:jc w:val="both"/>
      </w:pPr>
    </w:p>
    <w:p w:rsidR="005B4596" w:rsidRPr="00C52555" w:rsidRDefault="00FF765A" w:rsidP="005B4596">
      <w:pPr>
        <w:pStyle w:val="ConsPlusNormal"/>
        <w:jc w:val="both"/>
      </w:pPr>
      <w:r>
        <w:rPr>
          <w:noProof/>
        </w:rPr>
        <w:pict>
          <v:shape id="_x0000_s1046" type="#_x0000_t32" style="position:absolute;left:0;text-align:left;margin-left:402.2pt;margin-top:6.5pt;width:20.7pt;height:0;flip:x;z-index:251652608" o:connectortype="straight">
            <v:stroke endarrow="block"/>
          </v:shape>
        </w:pict>
      </w:r>
      <w:r>
        <w:rPr>
          <w:noProof/>
        </w:rPr>
        <w:pict>
          <v:shape id="_x0000_s1044" type="#_x0000_t32" style="position:absolute;left:0;text-align:left;margin-left:84.8pt;margin-top:6.5pt;width:23.15pt;height:0;z-index:251650560" o:connectortype="straight">
            <v:stroke endarrow="block"/>
          </v:shape>
        </w:pict>
      </w:r>
    </w:p>
    <w:p w:rsidR="005B4596" w:rsidRPr="00C52555" w:rsidRDefault="005B4596" w:rsidP="005B4596">
      <w:pPr>
        <w:pStyle w:val="ConsPlusNormal"/>
        <w:jc w:val="both"/>
      </w:pPr>
    </w:p>
    <w:p w:rsidR="005B4596" w:rsidRPr="00C52555" w:rsidRDefault="00FF765A" w:rsidP="005B4596">
      <w:pPr>
        <w:pStyle w:val="ConsPlusNormal"/>
        <w:jc w:val="both"/>
      </w:pPr>
      <w:r>
        <w:rPr>
          <w:noProof/>
        </w:rPr>
        <w:pict>
          <v:shape id="_x0000_s1048" type="#_x0000_t32" style="position:absolute;left:0;text-align:left;margin-left:253.2pt;margin-top:6.85pt;width:95.8pt;height:11.25pt;z-index:251654656" o:connectortype="straight">
            <v:stroke endarrow="block"/>
          </v:shape>
        </w:pict>
      </w:r>
      <w:r>
        <w:rPr>
          <w:noProof/>
        </w:rPr>
        <w:pict>
          <v:shape id="_x0000_s1047" type="#_x0000_t32" style="position:absolute;left:0;text-align:left;margin-left:152.4pt;margin-top:6.85pt;width:100.8pt;height:11.25pt;flip:x;z-index:251653632" o:connectortype="straight">
            <v:stroke endarrow="block"/>
          </v:shape>
        </w:pict>
      </w:r>
    </w:p>
    <w:p w:rsidR="005B4596" w:rsidRPr="00C52555" w:rsidRDefault="00FF765A" w:rsidP="005B4596">
      <w:pPr>
        <w:pStyle w:val="ConsPlusNormal"/>
        <w:jc w:val="both"/>
      </w:pPr>
      <w:r>
        <w:rPr>
          <w:noProof/>
        </w:rPr>
        <w:pict>
          <v:rect id="_x0000_s1033" style="position:absolute;left:0;text-align:left;margin-left:266.5pt;margin-top:2pt;width:235.4pt;height:35.05pt;z-index:251641344">
            <v:textbox style="mso-next-textbox:#_x0000_s1033">
              <w:txbxContent>
                <w:p w:rsidR="00BC2AF7" w:rsidRDefault="00BC2AF7" w:rsidP="00C32427">
                  <w:pPr>
                    <w:jc w:val="center"/>
                  </w:pPr>
                  <w:r>
                    <w:t xml:space="preserve">Заявитель не согласен с предлагаемыми условиями 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2" style="position:absolute;left:0;text-align:left;margin-left:7.25pt;margin-top:2pt;width:235.4pt;height:35.05pt;z-index:251640320">
            <v:textbox style="mso-next-textbox:#_x0000_s1032">
              <w:txbxContent>
                <w:p w:rsidR="00BC2AF7" w:rsidRDefault="00BC2AF7" w:rsidP="00237176">
                  <w:pPr>
                    <w:jc w:val="center"/>
                  </w:pPr>
                  <w:r>
                    <w:t xml:space="preserve">Заявитель согласен с предлагаемыми условиями </w:t>
                  </w:r>
                </w:p>
              </w:txbxContent>
            </v:textbox>
          </v:rect>
        </w:pict>
      </w:r>
    </w:p>
    <w:p w:rsidR="005B4596" w:rsidRPr="00C52555" w:rsidRDefault="005B4596" w:rsidP="005B4596">
      <w:pPr>
        <w:pStyle w:val="ConsPlusNormal"/>
        <w:jc w:val="both"/>
      </w:pPr>
    </w:p>
    <w:p w:rsidR="005B4596" w:rsidRPr="00C52555" w:rsidRDefault="00FF765A" w:rsidP="005B4596">
      <w:pPr>
        <w:pStyle w:val="ConsPlusNormal"/>
        <w:jc w:val="both"/>
      </w:pPr>
      <w:r>
        <w:rPr>
          <w:noProof/>
        </w:rPr>
        <w:pict>
          <v:shape id="_x0000_s1049" type="#_x0000_t32" style="position:absolute;left:0;text-align:left;margin-left:162.7pt;margin-top:4.85pt;width:94.25pt;height:13.8pt;z-index:251655680" o:connectortype="straight">
            <v:stroke endarrow="block"/>
          </v:shape>
        </w:pict>
      </w:r>
    </w:p>
    <w:p w:rsidR="005B4596" w:rsidRPr="00C52555" w:rsidRDefault="00FF765A" w:rsidP="005B4596">
      <w:pPr>
        <w:pStyle w:val="ConsPlusNormal"/>
        <w:jc w:val="both"/>
      </w:pPr>
      <w:r>
        <w:rPr>
          <w:noProof/>
        </w:rPr>
        <w:pict>
          <v:rect id="_x0000_s1064" style="position:absolute;left:0;text-align:left;margin-left:107.95pt;margin-top:2.55pt;width:298.6pt;height:51.45pt;z-index:251664896">
            <v:textbox style="mso-next-textbox:#_x0000_s1064">
              <w:txbxContent>
                <w:p w:rsidR="00AD7D1F" w:rsidRDefault="00AD7D1F" w:rsidP="00C32427">
                  <w:pPr>
                    <w:jc w:val="center"/>
                  </w:pPr>
                  <w:r>
                    <w:t xml:space="preserve">Разработка </w:t>
                  </w:r>
                  <w:r w:rsidR="00C36C66">
                    <w:t xml:space="preserve">и утверждение </w:t>
                  </w:r>
                  <w:r>
                    <w:t xml:space="preserve"> </w:t>
                  </w:r>
                  <w:r w:rsidRPr="00C32427">
                    <w:t xml:space="preserve">правового </w:t>
                  </w:r>
                  <w:r w:rsidR="006A2B40">
                    <w:t xml:space="preserve">акта </w:t>
                  </w:r>
                  <w:r w:rsidR="001F490A">
                    <w:t>Уполномоченного органа</w:t>
                  </w:r>
                  <w:r>
                    <w:t xml:space="preserve"> </w:t>
                  </w:r>
                  <w:r w:rsidRPr="00C32427">
                    <w:t xml:space="preserve">о </w:t>
                  </w:r>
                  <w:r w:rsidR="001F490A">
                    <w:t>внесении изменений в Схему</w:t>
                  </w:r>
                  <w: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4" style="position:absolute;left:0;text-align:left;margin-left:107.95pt;margin-top:2.55pt;width:298.6pt;height:51.45pt;z-index:251642368">
            <v:textbox style="mso-next-textbox:#_x0000_s1034">
              <w:txbxContent>
                <w:p w:rsidR="00BC2AF7" w:rsidRDefault="00BC2AF7" w:rsidP="00C32427">
                  <w:pPr>
                    <w:jc w:val="center"/>
                  </w:pPr>
                  <w:r>
                    <w:t xml:space="preserve">Разработка проекта </w:t>
                  </w:r>
                  <w:r w:rsidRPr="00C32427">
                    <w:t>правового акта органа местного самоуправления о предоставлении права на размещение объекта нестационарной торговли</w:t>
                  </w:r>
                  <w:r>
                    <w:t xml:space="preserve"> </w:t>
                  </w:r>
                </w:p>
              </w:txbxContent>
            </v:textbox>
          </v:rect>
        </w:pict>
      </w:r>
    </w:p>
    <w:p w:rsidR="005B4596" w:rsidRPr="00C52555" w:rsidRDefault="005B4596" w:rsidP="005B4596">
      <w:pPr>
        <w:pStyle w:val="ConsPlusNormal"/>
        <w:jc w:val="both"/>
      </w:pPr>
    </w:p>
    <w:p w:rsidR="005B4596" w:rsidRPr="00C52555" w:rsidRDefault="005B4596" w:rsidP="005B4596">
      <w:pPr>
        <w:pStyle w:val="ConsPlusNormal"/>
        <w:jc w:val="both"/>
      </w:pPr>
    </w:p>
    <w:p w:rsidR="005B4596" w:rsidRPr="00C52555" w:rsidRDefault="00FF765A" w:rsidP="005B4596">
      <w:pPr>
        <w:pStyle w:val="ConsPlusNormal"/>
        <w:jc w:val="both"/>
      </w:pPr>
      <w:r>
        <w:rPr>
          <w:noProof/>
        </w:rPr>
        <w:pict>
          <v:shape id="_x0000_s1079" type="#_x0000_t32" style="position:absolute;left:0;text-align:left;margin-left:253.2pt;margin-top:5.7pt;width:0;height:13.15pt;z-index:251679232" o:connectortype="straight">
            <v:stroke endarrow="block"/>
          </v:shape>
        </w:pict>
      </w:r>
    </w:p>
    <w:p w:rsidR="005B4596" w:rsidRPr="00C52555" w:rsidRDefault="00FF765A" w:rsidP="005B4596">
      <w:pPr>
        <w:pStyle w:val="ConsPlusNormal"/>
        <w:jc w:val="both"/>
      </w:pPr>
      <w:r>
        <w:rPr>
          <w:noProof/>
        </w:rPr>
        <w:pict>
          <v:rect id="_x0000_s1065" style="position:absolute;left:0;text-align:left;margin-left:107.95pt;margin-top:2.75pt;width:298.6pt;height:66.8pt;z-index:251665920">
            <v:textbox style="mso-next-textbox:#_x0000_s1065">
              <w:txbxContent>
                <w:p w:rsidR="00AD7D1F" w:rsidRDefault="00C36C66" w:rsidP="00C32427">
                  <w:pPr>
                    <w:jc w:val="center"/>
                  </w:pPr>
                  <w:r>
                    <w:t>Направление (вручение) заявителю вступившего в законную силу</w:t>
                  </w:r>
                  <w:r w:rsidR="00E63527">
                    <w:t xml:space="preserve"> </w:t>
                  </w:r>
                  <w:r w:rsidRPr="00F51012">
                    <w:t xml:space="preserve">правового акта </w:t>
                  </w:r>
                  <w:r w:rsidR="00E63527">
                    <w:t>Уполномоченного органа</w:t>
                  </w:r>
                  <w:r w:rsidRPr="00F51012">
                    <w:t xml:space="preserve"> о предоставлении права на размещение </w:t>
                  </w:r>
                  <w:r w:rsidR="000D0C17" w:rsidRPr="000D0C17">
                    <w:t>НТО</w:t>
                  </w:r>
                </w:p>
              </w:txbxContent>
            </v:textbox>
          </v:rect>
        </w:pict>
      </w:r>
    </w:p>
    <w:p w:rsidR="005B4596" w:rsidRPr="00C52555" w:rsidRDefault="005B4596" w:rsidP="005B4596">
      <w:pPr>
        <w:pStyle w:val="ConsPlusNormal"/>
        <w:jc w:val="both"/>
      </w:pPr>
    </w:p>
    <w:p w:rsidR="005B4596" w:rsidRPr="00C52555" w:rsidRDefault="005B4596" w:rsidP="005B4596">
      <w:pPr>
        <w:pStyle w:val="ConsPlusNormal"/>
        <w:jc w:val="both"/>
      </w:pPr>
    </w:p>
    <w:p w:rsidR="005B4596" w:rsidRPr="00C52555" w:rsidRDefault="005B4596" w:rsidP="003074BF">
      <w:pPr>
        <w:pStyle w:val="ac"/>
        <w:rPr>
          <w:rFonts w:eastAsia="Calibri"/>
          <w:sz w:val="28"/>
          <w:szCs w:val="28"/>
          <w:lang w:eastAsia="en-US"/>
        </w:rPr>
      </w:pPr>
    </w:p>
    <w:p w:rsidR="00E82EC7" w:rsidRPr="00C52555" w:rsidRDefault="00E82EC7" w:rsidP="003074BF">
      <w:pPr>
        <w:pStyle w:val="ac"/>
        <w:rPr>
          <w:rFonts w:eastAsia="Calibri"/>
          <w:sz w:val="28"/>
          <w:szCs w:val="28"/>
          <w:lang w:eastAsia="en-US"/>
        </w:rPr>
        <w:sectPr w:rsidR="00E82EC7" w:rsidRPr="00C52555" w:rsidSect="005B4596">
          <w:headerReference w:type="default" r:id="rId8"/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tbl>
      <w:tblPr>
        <w:tblW w:w="0" w:type="auto"/>
        <w:tblLook w:val="04A0"/>
      </w:tblPr>
      <w:tblGrid>
        <w:gridCol w:w="4361"/>
        <w:gridCol w:w="5776"/>
      </w:tblGrid>
      <w:tr w:rsidR="00984969" w:rsidRPr="006C2443" w:rsidTr="00484605">
        <w:tc>
          <w:tcPr>
            <w:tcW w:w="4361" w:type="dxa"/>
            <w:shd w:val="clear" w:color="auto" w:fill="auto"/>
          </w:tcPr>
          <w:p w:rsidR="00984969" w:rsidRPr="00C52555" w:rsidRDefault="00984969" w:rsidP="00484605">
            <w:pPr>
              <w:jc w:val="right"/>
            </w:pPr>
          </w:p>
        </w:tc>
        <w:tc>
          <w:tcPr>
            <w:tcW w:w="5776" w:type="dxa"/>
            <w:shd w:val="clear" w:color="auto" w:fill="auto"/>
          </w:tcPr>
          <w:p w:rsidR="00984969" w:rsidRPr="006C2443" w:rsidRDefault="00984969" w:rsidP="00484605">
            <w:pPr>
              <w:jc w:val="right"/>
              <w:rPr>
                <w:sz w:val="20"/>
                <w:szCs w:val="20"/>
              </w:rPr>
            </w:pPr>
            <w:r w:rsidRPr="006C2443">
              <w:rPr>
                <w:sz w:val="20"/>
                <w:szCs w:val="20"/>
              </w:rPr>
              <w:t>Приложение </w:t>
            </w:r>
            <w:r w:rsidR="00A176A7">
              <w:rPr>
                <w:sz w:val="20"/>
                <w:szCs w:val="20"/>
              </w:rPr>
              <w:t>4</w:t>
            </w:r>
          </w:p>
        </w:tc>
      </w:tr>
      <w:tr w:rsidR="00984969" w:rsidRPr="006C2443" w:rsidTr="00484605">
        <w:tc>
          <w:tcPr>
            <w:tcW w:w="4361" w:type="dxa"/>
            <w:shd w:val="clear" w:color="auto" w:fill="auto"/>
          </w:tcPr>
          <w:p w:rsidR="00984969" w:rsidRPr="00C52555" w:rsidRDefault="00984969" w:rsidP="00484605">
            <w:pPr>
              <w:jc w:val="right"/>
            </w:pPr>
          </w:p>
        </w:tc>
        <w:tc>
          <w:tcPr>
            <w:tcW w:w="5776" w:type="dxa"/>
            <w:shd w:val="clear" w:color="auto" w:fill="auto"/>
          </w:tcPr>
          <w:p w:rsidR="00984969" w:rsidRPr="006C2443" w:rsidRDefault="00984969" w:rsidP="00484605">
            <w:pPr>
              <w:jc w:val="right"/>
              <w:rPr>
                <w:sz w:val="20"/>
                <w:szCs w:val="20"/>
              </w:rPr>
            </w:pPr>
            <w:r w:rsidRPr="006C2443">
              <w:rPr>
                <w:sz w:val="20"/>
                <w:szCs w:val="20"/>
              </w:rPr>
              <w:t xml:space="preserve">к положению о предоставлении права на размещение нестационарных торговых объектов на территории муниципального образования Ленинградской области </w:t>
            </w:r>
          </w:p>
        </w:tc>
      </w:tr>
      <w:tr w:rsidR="00984969" w:rsidRPr="00C52555" w:rsidTr="00484605">
        <w:trPr>
          <w:trHeight w:val="316"/>
        </w:trPr>
        <w:tc>
          <w:tcPr>
            <w:tcW w:w="4361" w:type="dxa"/>
            <w:shd w:val="clear" w:color="auto" w:fill="auto"/>
          </w:tcPr>
          <w:p w:rsidR="00984969" w:rsidRPr="00C52555" w:rsidRDefault="00984969" w:rsidP="00484605"/>
        </w:tc>
        <w:tc>
          <w:tcPr>
            <w:tcW w:w="5776" w:type="dxa"/>
            <w:shd w:val="clear" w:color="auto" w:fill="auto"/>
          </w:tcPr>
          <w:p w:rsidR="00984969" w:rsidRPr="00C52555" w:rsidRDefault="00984969" w:rsidP="00484605">
            <w:pPr>
              <w:jc w:val="center"/>
            </w:pPr>
          </w:p>
        </w:tc>
      </w:tr>
    </w:tbl>
    <w:p w:rsidR="00984969" w:rsidRDefault="00984969" w:rsidP="00E82EC7">
      <w:pPr>
        <w:pStyle w:val="ConsPlusNormal"/>
        <w:jc w:val="center"/>
        <w:rPr>
          <w:b/>
          <w:sz w:val="24"/>
          <w:szCs w:val="24"/>
        </w:rPr>
      </w:pPr>
    </w:p>
    <w:p w:rsidR="00984969" w:rsidRDefault="00984969" w:rsidP="00E82EC7">
      <w:pPr>
        <w:pStyle w:val="ConsPlusNormal"/>
        <w:jc w:val="center"/>
        <w:rPr>
          <w:b/>
          <w:sz w:val="24"/>
          <w:szCs w:val="24"/>
        </w:rPr>
      </w:pPr>
    </w:p>
    <w:p w:rsidR="00984969" w:rsidRDefault="00984969" w:rsidP="00984969">
      <w:pPr>
        <w:pStyle w:val="ConsPlusNormal"/>
        <w:tabs>
          <w:tab w:val="left" w:pos="40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984969" w:rsidRDefault="00984969" w:rsidP="00E82EC7">
      <w:pPr>
        <w:pStyle w:val="ConsPlusNormal"/>
        <w:jc w:val="center"/>
        <w:rPr>
          <w:b/>
          <w:sz w:val="24"/>
          <w:szCs w:val="24"/>
        </w:rPr>
      </w:pPr>
    </w:p>
    <w:p w:rsidR="00984969" w:rsidRDefault="00984969" w:rsidP="00E82EC7">
      <w:pPr>
        <w:pStyle w:val="ConsPlusNormal"/>
        <w:jc w:val="center"/>
        <w:rPr>
          <w:b/>
          <w:sz w:val="24"/>
          <w:szCs w:val="24"/>
        </w:rPr>
      </w:pPr>
    </w:p>
    <w:p w:rsidR="00984969" w:rsidRDefault="00984969" w:rsidP="00E82EC7">
      <w:pPr>
        <w:pStyle w:val="ConsPlusNormal"/>
        <w:jc w:val="center"/>
        <w:rPr>
          <w:b/>
          <w:sz w:val="24"/>
          <w:szCs w:val="24"/>
        </w:rPr>
      </w:pPr>
    </w:p>
    <w:p w:rsidR="00E82EC7" w:rsidRPr="00A431F6" w:rsidRDefault="00984969" w:rsidP="00E82EC7">
      <w:pPr>
        <w:pStyle w:val="ConsPlus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</w:t>
      </w:r>
      <w:r w:rsidR="00E82EC7" w:rsidRPr="00A431F6">
        <w:rPr>
          <w:b/>
          <w:sz w:val="24"/>
          <w:szCs w:val="24"/>
        </w:rPr>
        <w:t xml:space="preserve">ритерии оценки конкурирующих заявлений </w:t>
      </w:r>
    </w:p>
    <w:p w:rsidR="00E82EC7" w:rsidRPr="00A431F6" w:rsidRDefault="00E82EC7" w:rsidP="00E82EC7">
      <w:pPr>
        <w:pStyle w:val="ConsPlusNormal"/>
        <w:jc w:val="center"/>
        <w:rPr>
          <w:b/>
          <w:sz w:val="24"/>
          <w:szCs w:val="24"/>
        </w:rPr>
      </w:pPr>
      <w:r w:rsidRPr="00A431F6">
        <w:rPr>
          <w:b/>
          <w:sz w:val="24"/>
          <w:szCs w:val="24"/>
        </w:rPr>
        <w:t xml:space="preserve">о предоставлении права на размещение </w:t>
      </w:r>
      <w:r w:rsidR="00842C56" w:rsidRPr="00A431F6">
        <w:rPr>
          <w:b/>
          <w:sz w:val="24"/>
          <w:szCs w:val="24"/>
        </w:rPr>
        <w:t>НТО</w:t>
      </w:r>
    </w:p>
    <w:p w:rsidR="00E82EC7" w:rsidRPr="00A431F6" w:rsidRDefault="00E82EC7" w:rsidP="00E82EC7">
      <w:pPr>
        <w:pStyle w:val="ConsPlusNormal"/>
        <w:jc w:val="center"/>
        <w:rPr>
          <w:b/>
          <w:sz w:val="24"/>
          <w:szCs w:val="24"/>
        </w:rPr>
      </w:pPr>
      <w:r w:rsidRPr="00A431F6">
        <w:rPr>
          <w:b/>
          <w:sz w:val="24"/>
          <w:szCs w:val="24"/>
        </w:rPr>
        <w:t xml:space="preserve">на территории муниципального образования Ленинградской области </w:t>
      </w:r>
    </w:p>
    <w:p w:rsidR="00C32427" w:rsidRPr="00A431F6" w:rsidRDefault="00C32427" w:rsidP="003074BF">
      <w:pPr>
        <w:pStyle w:val="ac"/>
        <w:rPr>
          <w:rFonts w:eastAsia="Calibri"/>
          <w:lang w:eastAsia="en-US"/>
        </w:rPr>
      </w:pPr>
    </w:p>
    <w:p w:rsidR="00E82EC7" w:rsidRPr="00A431F6" w:rsidRDefault="00E82EC7" w:rsidP="003074BF">
      <w:pPr>
        <w:pStyle w:val="ac"/>
        <w:rPr>
          <w:rFonts w:eastAsia="Calibri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8080"/>
        <w:gridCol w:w="1382"/>
      </w:tblGrid>
      <w:tr w:rsidR="00E82EC7" w:rsidRPr="00A431F6" w:rsidTr="005221B2">
        <w:trPr>
          <w:trHeight w:val="724"/>
        </w:trPr>
        <w:tc>
          <w:tcPr>
            <w:tcW w:w="675" w:type="dxa"/>
            <w:shd w:val="clear" w:color="auto" w:fill="auto"/>
            <w:vAlign w:val="center"/>
          </w:tcPr>
          <w:p w:rsidR="00E82EC7" w:rsidRPr="00A431F6" w:rsidRDefault="00E82EC7" w:rsidP="005221B2">
            <w:pPr>
              <w:pStyle w:val="ac"/>
              <w:jc w:val="center"/>
              <w:rPr>
                <w:rFonts w:eastAsia="Calibri"/>
                <w:b/>
                <w:lang w:eastAsia="en-US"/>
              </w:rPr>
            </w:pPr>
            <w:r w:rsidRPr="00A431F6">
              <w:rPr>
                <w:rFonts w:eastAsia="Calibri"/>
                <w:b/>
                <w:lang w:eastAsia="en-US"/>
              </w:rPr>
              <w:t xml:space="preserve">№ </w:t>
            </w:r>
            <w:proofErr w:type="spellStart"/>
            <w:proofErr w:type="gramStart"/>
            <w:r w:rsidRPr="00A431F6">
              <w:rPr>
                <w:rFonts w:eastAsia="Calibri"/>
                <w:b/>
                <w:lang w:eastAsia="en-US"/>
              </w:rPr>
              <w:t>п</w:t>
            </w:r>
            <w:proofErr w:type="spellEnd"/>
            <w:proofErr w:type="gramEnd"/>
            <w:r w:rsidRPr="00A431F6">
              <w:rPr>
                <w:rFonts w:eastAsia="Calibri"/>
                <w:b/>
                <w:lang w:eastAsia="en-US"/>
              </w:rPr>
              <w:t>/</w:t>
            </w:r>
            <w:proofErr w:type="spellStart"/>
            <w:r w:rsidRPr="00A431F6">
              <w:rPr>
                <w:rFonts w:eastAsia="Calibri"/>
                <w:b/>
                <w:lang w:eastAsia="en-US"/>
              </w:rPr>
              <w:t>п</w:t>
            </w:r>
            <w:proofErr w:type="spellEnd"/>
          </w:p>
        </w:tc>
        <w:tc>
          <w:tcPr>
            <w:tcW w:w="8080" w:type="dxa"/>
            <w:shd w:val="clear" w:color="auto" w:fill="auto"/>
            <w:vAlign w:val="center"/>
          </w:tcPr>
          <w:p w:rsidR="00E82EC7" w:rsidRPr="00A431F6" w:rsidRDefault="001D3096" w:rsidP="005221B2">
            <w:pPr>
              <w:pStyle w:val="ac"/>
              <w:jc w:val="center"/>
              <w:rPr>
                <w:rFonts w:eastAsia="Calibri"/>
                <w:b/>
                <w:lang w:eastAsia="en-US"/>
              </w:rPr>
            </w:pPr>
            <w:r w:rsidRPr="00A431F6">
              <w:rPr>
                <w:rFonts w:eastAsia="Calibri"/>
                <w:b/>
                <w:lang w:eastAsia="en-US"/>
              </w:rPr>
              <w:t>П</w:t>
            </w:r>
            <w:r w:rsidR="00E82EC7" w:rsidRPr="00A431F6">
              <w:rPr>
                <w:rFonts w:eastAsia="Calibri"/>
                <w:b/>
                <w:lang w:eastAsia="en-US"/>
              </w:rPr>
              <w:t>араметры</w:t>
            </w:r>
            <w:r w:rsidRPr="00A431F6">
              <w:rPr>
                <w:rFonts w:eastAsia="Calibri"/>
                <w:b/>
                <w:lang w:eastAsia="en-US"/>
              </w:rPr>
              <w:t xml:space="preserve"> заявления, подлежащие</w:t>
            </w:r>
            <w:r w:rsidR="00E82EC7" w:rsidRPr="00A431F6">
              <w:rPr>
                <w:rFonts w:eastAsia="Calibri"/>
                <w:b/>
                <w:lang w:eastAsia="en-US"/>
              </w:rPr>
              <w:t xml:space="preserve"> оценке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E82EC7" w:rsidRPr="00A431F6" w:rsidRDefault="00E82EC7" w:rsidP="005221B2">
            <w:pPr>
              <w:pStyle w:val="ac"/>
              <w:jc w:val="center"/>
              <w:rPr>
                <w:rFonts w:eastAsia="Calibri"/>
                <w:b/>
                <w:lang w:eastAsia="en-US"/>
              </w:rPr>
            </w:pPr>
            <w:r w:rsidRPr="00A431F6">
              <w:rPr>
                <w:rFonts w:eastAsia="Calibri"/>
                <w:b/>
                <w:lang w:eastAsia="en-US"/>
              </w:rPr>
              <w:t>Критерии оценки</w:t>
            </w:r>
          </w:p>
          <w:p w:rsidR="00E82EC7" w:rsidRPr="00A431F6" w:rsidRDefault="00E82EC7" w:rsidP="005221B2">
            <w:pPr>
              <w:pStyle w:val="ac"/>
              <w:jc w:val="center"/>
              <w:rPr>
                <w:rFonts w:eastAsia="Calibri"/>
                <w:b/>
                <w:lang w:eastAsia="en-US"/>
              </w:rPr>
            </w:pPr>
            <w:r w:rsidRPr="00A431F6">
              <w:rPr>
                <w:rFonts w:eastAsia="Calibri"/>
                <w:b/>
                <w:lang w:eastAsia="en-US"/>
              </w:rPr>
              <w:t>(в баллах)</w:t>
            </w:r>
          </w:p>
        </w:tc>
      </w:tr>
      <w:tr w:rsidR="00E82EC7" w:rsidRPr="00A431F6" w:rsidTr="005221B2">
        <w:tc>
          <w:tcPr>
            <w:tcW w:w="675" w:type="dxa"/>
            <w:shd w:val="clear" w:color="auto" w:fill="auto"/>
          </w:tcPr>
          <w:p w:rsidR="00E82EC7" w:rsidRPr="00A431F6" w:rsidRDefault="00A00A9F" w:rsidP="003074BF">
            <w:pPr>
              <w:pStyle w:val="ac"/>
              <w:rPr>
                <w:rFonts w:eastAsia="Calibri"/>
                <w:lang w:eastAsia="en-US"/>
              </w:rPr>
            </w:pPr>
            <w:r w:rsidRPr="00A431F6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8080" w:type="dxa"/>
            <w:shd w:val="clear" w:color="auto" w:fill="auto"/>
          </w:tcPr>
          <w:p w:rsidR="00E82EC7" w:rsidRPr="00A431F6" w:rsidRDefault="00E82EC7" w:rsidP="003074BF">
            <w:pPr>
              <w:pStyle w:val="ac"/>
              <w:rPr>
                <w:rFonts w:eastAsia="Calibri"/>
                <w:lang w:eastAsia="en-US"/>
              </w:rPr>
            </w:pPr>
            <w:r w:rsidRPr="00A431F6">
              <w:rPr>
                <w:rFonts w:eastAsia="Calibri"/>
                <w:lang w:eastAsia="en-US"/>
              </w:rPr>
              <w:t xml:space="preserve">Заявитель является субъектом малого или среднего предпринимательства </w:t>
            </w:r>
          </w:p>
        </w:tc>
        <w:tc>
          <w:tcPr>
            <w:tcW w:w="1382" w:type="dxa"/>
            <w:shd w:val="clear" w:color="auto" w:fill="auto"/>
          </w:tcPr>
          <w:p w:rsidR="00E82EC7" w:rsidRPr="00A431F6" w:rsidRDefault="00E82EC7" w:rsidP="005221B2">
            <w:pPr>
              <w:pStyle w:val="ac"/>
              <w:jc w:val="center"/>
              <w:rPr>
                <w:rFonts w:eastAsia="Calibri"/>
                <w:lang w:eastAsia="en-US"/>
              </w:rPr>
            </w:pPr>
            <w:r w:rsidRPr="00A431F6">
              <w:rPr>
                <w:rFonts w:eastAsia="Calibri"/>
                <w:lang w:eastAsia="en-US"/>
              </w:rPr>
              <w:t>1</w:t>
            </w:r>
          </w:p>
        </w:tc>
      </w:tr>
      <w:tr w:rsidR="00E82EC7" w:rsidRPr="00A431F6" w:rsidTr="005221B2">
        <w:tc>
          <w:tcPr>
            <w:tcW w:w="675" w:type="dxa"/>
            <w:shd w:val="clear" w:color="auto" w:fill="auto"/>
          </w:tcPr>
          <w:p w:rsidR="00E82EC7" w:rsidRPr="00A431F6" w:rsidRDefault="00A00A9F" w:rsidP="003074BF">
            <w:pPr>
              <w:pStyle w:val="ac"/>
              <w:rPr>
                <w:rFonts w:eastAsia="Calibri"/>
                <w:lang w:eastAsia="en-US"/>
              </w:rPr>
            </w:pPr>
            <w:r w:rsidRPr="00A431F6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8080" w:type="dxa"/>
            <w:shd w:val="clear" w:color="auto" w:fill="auto"/>
          </w:tcPr>
          <w:p w:rsidR="00E82EC7" w:rsidRPr="00A431F6" w:rsidRDefault="009551B6" w:rsidP="009551B6">
            <w:pPr>
              <w:pStyle w:val="ac"/>
              <w:rPr>
                <w:rFonts w:eastAsia="Calibri"/>
                <w:lang w:eastAsia="en-US"/>
              </w:rPr>
            </w:pPr>
            <w:r w:rsidRPr="00A431F6">
              <w:rPr>
                <w:rFonts w:eastAsia="Calibri"/>
                <w:lang w:eastAsia="en-US"/>
              </w:rPr>
              <w:t xml:space="preserve">Заявитель зарегистрирован и состоит на налоговом учете в территориальных налоговых органах муниципального образования </w:t>
            </w:r>
            <w:r w:rsidR="00E82EC7" w:rsidRPr="00A431F6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382" w:type="dxa"/>
            <w:shd w:val="clear" w:color="auto" w:fill="auto"/>
          </w:tcPr>
          <w:p w:rsidR="00E82EC7" w:rsidRPr="00A431F6" w:rsidRDefault="009551B6" w:rsidP="005221B2">
            <w:pPr>
              <w:pStyle w:val="ac"/>
              <w:jc w:val="center"/>
              <w:rPr>
                <w:rFonts w:eastAsia="Calibri"/>
                <w:lang w:eastAsia="en-US"/>
              </w:rPr>
            </w:pPr>
            <w:r w:rsidRPr="00A431F6">
              <w:rPr>
                <w:rFonts w:eastAsia="Calibri"/>
                <w:lang w:eastAsia="en-US"/>
              </w:rPr>
              <w:t>1</w:t>
            </w:r>
          </w:p>
        </w:tc>
      </w:tr>
      <w:tr w:rsidR="00E82EC7" w:rsidRPr="00A431F6" w:rsidTr="005221B2">
        <w:tc>
          <w:tcPr>
            <w:tcW w:w="675" w:type="dxa"/>
            <w:shd w:val="clear" w:color="auto" w:fill="auto"/>
          </w:tcPr>
          <w:p w:rsidR="00E82EC7" w:rsidRPr="00A431F6" w:rsidRDefault="00A00A9F" w:rsidP="003074BF">
            <w:pPr>
              <w:pStyle w:val="ac"/>
              <w:rPr>
                <w:rFonts w:eastAsia="Calibri"/>
                <w:lang w:eastAsia="en-US"/>
              </w:rPr>
            </w:pPr>
            <w:r w:rsidRPr="00A431F6">
              <w:rPr>
                <w:rFonts w:eastAsia="Calibri"/>
                <w:lang w:eastAsia="en-US"/>
              </w:rPr>
              <w:t>3.</w:t>
            </w:r>
          </w:p>
        </w:tc>
        <w:tc>
          <w:tcPr>
            <w:tcW w:w="8080" w:type="dxa"/>
            <w:shd w:val="clear" w:color="auto" w:fill="auto"/>
          </w:tcPr>
          <w:p w:rsidR="00E82EC7" w:rsidRPr="00A431F6" w:rsidRDefault="009551B6" w:rsidP="009551B6">
            <w:pPr>
              <w:pStyle w:val="ac"/>
              <w:rPr>
                <w:rFonts w:eastAsia="Calibri"/>
                <w:lang w:eastAsia="en-US"/>
              </w:rPr>
            </w:pPr>
            <w:r w:rsidRPr="00A431F6">
              <w:rPr>
                <w:rFonts w:eastAsia="Calibri"/>
                <w:lang w:eastAsia="en-US"/>
              </w:rPr>
              <w:t xml:space="preserve">Более 70% ассортимента </w:t>
            </w:r>
            <w:r w:rsidR="000D0C17" w:rsidRPr="00A431F6">
              <w:rPr>
                <w:rFonts w:eastAsia="Calibri"/>
                <w:lang w:eastAsia="en-US"/>
              </w:rPr>
              <w:t xml:space="preserve">НТО </w:t>
            </w:r>
            <w:r w:rsidRPr="00A431F6">
              <w:rPr>
                <w:rFonts w:eastAsia="Calibri"/>
                <w:lang w:eastAsia="en-US"/>
              </w:rPr>
              <w:t>составляют товары собственного производства заявителя (оценивается</w:t>
            </w:r>
            <w:r w:rsidR="00A00A9F" w:rsidRPr="00A431F6">
              <w:rPr>
                <w:rFonts w:eastAsia="Calibri"/>
                <w:lang w:eastAsia="en-US"/>
              </w:rPr>
              <w:t>,</w:t>
            </w:r>
            <w:r w:rsidRPr="00A431F6">
              <w:rPr>
                <w:rFonts w:eastAsia="Calibri"/>
                <w:lang w:eastAsia="en-US"/>
              </w:rPr>
              <w:t xml:space="preserve"> если имеются подтверждающие документы)</w:t>
            </w:r>
          </w:p>
        </w:tc>
        <w:tc>
          <w:tcPr>
            <w:tcW w:w="1382" w:type="dxa"/>
            <w:shd w:val="clear" w:color="auto" w:fill="auto"/>
          </w:tcPr>
          <w:p w:rsidR="00E82EC7" w:rsidRPr="00A431F6" w:rsidRDefault="009551B6" w:rsidP="005221B2">
            <w:pPr>
              <w:pStyle w:val="ac"/>
              <w:jc w:val="center"/>
              <w:rPr>
                <w:rFonts w:eastAsia="Calibri"/>
                <w:lang w:eastAsia="en-US"/>
              </w:rPr>
            </w:pPr>
            <w:r w:rsidRPr="00A431F6">
              <w:rPr>
                <w:rFonts w:eastAsia="Calibri"/>
                <w:lang w:eastAsia="en-US"/>
              </w:rPr>
              <w:t>3</w:t>
            </w:r>
          </w:p>
        </w:tc>
      </w:tr>
      <w:tr w:rsidR="00E82EC7" w:rsidRPr="00A431F6" w:rsidTr="005221B2">
        <w:tc>
          <w:tcPr>
            <w:tcW w:w="675" w:type="dxa"/>
            <w:shd w:val="clear" w:color="auto" w:fill="auto"/>
          </w:tcPr>
          <w:p w:rsidR="00E82EC7" w:rsidRPr="00A431F6" w:rsidRDefault="00A00A9F" w:rsidP="003074BF">
            <w:pPr>
              <w:pStyle w:val="ac"/>
              <w:rPr>
                <w:rFonts w:eastAsia="Calibri"/>
                <w:lang w:eastAsia="en-US"/>
              </w:rPr>
            </w:pPr>
            <w:r w:rsidRPr="00A431F6">
              <w:rPr>
                <w:rFonts w:eastAsia="Calibri"/>
                <w:lang w:eastAsia="en-US"/>
              </w:rPr>
              <w:t>4.</w:t>
            </w:r>
          </w:p>
        </w:tc>
        <w:tc>
          <w:tcPr>
            <w:tcW w:w="8080" w:type="dxa"/>
            <w:shd w:val="clear" w:color="auto" w:fill="auto"/>
          </w:tcPr>
          <w:p w:rsidR="00E82EC7" w:rsidRPr="00A431F6" w:rsidRDefault="001D3096" w:rsidP="000D0C17">
            <w:pPr>
              <w:pStyle w:val="ac"/>
              <w:rPr>
                <w:rFonts w:eastAsia="Calibri"/>
                <w:lang w:eastAsia="en-US"/>
              </w:rPr>
            </w:pPr>
            <w:r w:rsidRPr="00A431F6">
              <w:rPr>
                <w:rFonts w:eastAsia="Calibri"/>
                <w:lang w:eastAsia="en-US"/>
              </w:rPr>
              <w:t xml:space="preserve">Ассортимент </w:t>
            </w:r>
            <w:r w:rsidR="000D0C17" w:rsidRPr="00A431F6">
              <w:rPr>
                <w:rFonts w:eastAsia="Calibri"/>
                <w:lang w:eastAsia="en-US"/>
              </w:rPr>
              <w:t xml:space="preserve">НТО </w:t>
            </w:r>
            <w:r w:rsidRPr="00A431F6">
              <w:rPr>
                <w:rFonts w:eastAsia="Calibri"/>
                <w:lang w:eastAsia="en-US"/>
              </w:rPr>
              <w:t>(</w:t>
            </w:r>
            <w:r w:rsidR="00CD743D" w:rsidRPr="00A431F6">
              <w:rPr>
                <w:rFonts w:eastAsia="Calibri"/>
                <w:lang w:eastAsia="en-US"/>
              </w:rPr>
              <w:t>*</w:t>
            </w:r>
            <w:r w:rsidRPr="00A431F6">
              <w:rPr>
                <w:rFonts w:eastAsia="Calibri"/>
                <w:lang w:eastAsia="en-US"/>
              </w:rPr>
              <w:t xml:space="preserve">градация оценок устанавливается по видам товаров в зависимости от </w:t>
            </w:r>
            <w:r w:rsidR="00CD743D" w:rsidRPr="00A431F6">
              <w:rPr>
                <w:rFonts w:eastAsia="Calibri"/>
                <w:lang w:eastAsia="en-US"/>
              </w:rPr>
              <w:t xml:space="preserve">потребности в обеспечении населения </w:t>
            </w:r>
            <w:r w:rsidRPr="00A431F6">
              <w:rPr>
                <w:rFonts w:eastAsia="Calibri"/>
                <w:lang w:eastAsia="en-US"/>
              </w:rPr>
              <w:t>муниципального образования</w:t>
            </w:r>
            <w:r w:rsidR="00CD743D" w:rsidRPr="00A431F6">
              <w:rPr>
                <w:rFonts w:eastAsia="Calibri"/>
                <w:lang w:eastAsia="en-US"/>
              </w:rPr>
              <w:t xml:space="preserve"> определенным видом товара</w:t>
            </w:r>
            <w:r w:rsidRPr="00A431F6">
              <w:rPr>
                <w:rFonts w:eastAsia="Calibri"/>
                <w:lang w:eastAsia="en-US"/>
              </w:rPr>
              <w:t>)</w:t>
            </w:r>
          </w:p>
        </w:tc>
        <w:tc>
          <w:tcPr>
            <w:tcW w:w="1382" w:type="dxa"/>
            <w:shd w:val="clear" w:color="auto" w:fill="auto"/>
          </w:tcPr>
          <w:p w:rsidR="00E82EC7" w:rsidRPr="00A431F6" w:rsidRDefault="00CD743D" w:rsidP="005221B2">
            <w:pPr>
              <w:pStyle w:val="ac"/>
              <w:jc w:val="center"/>
              <w:rPr>
                <w:rFonts w:eastAsia="Calibri"/>
                <w:lang w:eastAsia="en-US"/>
              </w:rPr>
            </w:pPr>
            <w:r w:rsidRPr="00A431F6">
              <w:rPr>
                <w:rFonts w:eastAsia="Calibri"/>
                <w:lang w:eastAsia="en-US"/>
              </w:rPr>
              <w:t>*</w:t>
            </w:r>
          </w:p>
        </w:tc>
      </w:tr>
      <w:tr w:rsidR="001D3096" w:rsidRPr="00A431F6" w:rsidTr="005221B2">
        <w:tc>
          <w:tcPr>
            <w:tcW w:w="675" w:type="dxa"/>
            <w:shd w:val="clear" w:color="auto" w:fill="auto"/>
          </w:tcPr>
          <w:p w:rsidR="001D3096" w:rsidRPr="00A431F6" w:rsidRDefault="001D3096" w:rsidP="003074BF">
            <w:pPr>
              <w:pStyle w:val="ac"/>
              <w:rPr>
                <w:rFonts w:eastAsia="Calibri"/>
                <w:lang w:eastAsia="en-US"/>
              </w:rPr>
            </w:pPr>
            <w:r w:rsidRPr="00A431F6">
              <w:rPr>
                <w:rFonts w:eastAsia="Calibri"/>
                <w:lang w:eastAsia="en-US"/>
              </w:rPr>
              <w:t>5.</w:t>
            </w:r>
          </w:p>
        </w:tc>
        <w:tc>
          <w:tcPr>
            <w:tcW w:w="8080" w:type="dxa"/>
            <w:shd w:val="clear" w:color="auto" w:fill="auto"/>
          </w:tcPr>
          <w:p w:rsidR="001D3096" w:rsidRPr="00A431F6" w:rsidRDefault="001D3096" w:rsidP="00BC2AF7">
            <w:pPr>
              <w:pStyle w:val="ac"/>
              <w:rPr>
                <w:rFonts w:eastAsia="Calibri"/>
                <w:lang w:eastAsia="en-US"/>
              </w:rPr>
            </w:pPr>
            <w:r w:rsidRPr="00A431F6">
              <w:rPr>
                <w:rFonts w:eastAsia="Calibri"/>
                <w:lang w:eastAsia="en-US"/>
              </w:rPr>
              <w:t xml:space="preserve">Обеспечение доступности </w:t>
            </w:r>
            <w:r w:rsidR="000D0C17" w:rsidRPr="00A431F6">
              <w:rPr>
                <w:rFonts w:eastAsia="Calibri"/>
                <w:lang w:eastAsia="en-US"/>
              </w:rPr>
              <w:t xml:space="preserve">НТО </w:t>
            </w:r>
            <w:r w:rsidRPr="00A431F6">
              <w:rPr>
                <w:rFonts w:eastAsia="Calibri"/>
                <w:lang w:eastAsia="en-US"/>
              </w:rPr>
              <w:t xml:space="preserve">для инвалидов (оценивается, если </w:t>
            </w:r>
            <w:r w:rsidR="00C8794D" w:rsidRPr="00A431F6">
              <w:rPr>
                <w:rFonts w:eastAsia="Calibri"/>
                <w:lang w:eastAsia="en-US"/>
              </w:rPr>
              <w:t xml:space="preserve">доступность для инвалидов  обеспечена или </w:t>
            </w:r>
            <w:r w:rsidRPr="00A431F6">
              <w:rPr>
                <w:rFonts w:eastAsia="Calibri"/>
                <w:lang w:eastAsia="en-US"/>
              </w:rPr>
              <w:t xml:space="preserve">имеется письменное обязательство заявителя и план-график выполнения работ и мероприятий по обеспечению доступности для инвалидов) </w:t>
            </w:r>
          </w:p>
        </w:tc>
        <w:tc>
          <w:tcPr>
            <w:tcW w:w="1382" w:type="dxa"/>
            <w:shd w:val="clear" w:color="auto" w:fill="auto"/>
          </w:tcPr>
          <w:p w:rsidR="001D3096" w:rsidRPr="00A431F6" w:rsidRDefault="001D3096" w:rsidP="005221B2">
            <w:pPr>
              <w:pStyle w:val="ac"/>
              <w:jc w:val="center"/>
              <w:rPr>
                <w:rFonts w:eastAsia="Calibri"/>
                <w:lang w:eastAsia="en-US"/>
              </w:rPr>
            </w:pPr>
            <w:r w:rsidRPr="00A431F6">
              <w:rPr>
                <w:rFonts w:eastAsia="Calibri"/>
                <w:lang w:eastAsia="en-US"/>
              </w:rPr>
              <w:t>2</w:t>
            </w:r>
          </w:p>
        </w:tc>
      </w:tr>
      <w:tr w:rsidR="001D3096" w:rsidRPr="00A431F6" w:rsidTr="005221B2">
        <w:tc>
          <w:tcPr>
            <w:tcW w:w="675" w:type="dxa"/>
            <w:shd w:val="clear" w:color="auto" w:fill="auto"/>
          </w:tcPr>
          <w:p w:rsidR="001D3096" w:rsidRPr="00A431F6" w:rsidRDefault="001D3096" w:rsidP="003074BF">
            <w:pPr>
              <w:pStyle w:val="ac"/>
              <w:rPr>
                <w:rFonts w:eastAsia="Calibri"/>
                <w:lang w:eastAsia="en-US"/>
              </w:rPr>
            </w:pPr>
            <w:r w:rsidRPr="00A431F6">
              <w:rPr>
                <w:rFonts w:eastAsia="Calibri"/>
                <w:lang w:eastAsia="en-US"/>
              </w:rPr>
              <w:t>6.</w:t>
            </w:r>
          </w:p>
        </w:tc>
        <w:tc>
          <w:tcPr>
            <w:tcW w:w="8080" w:type="dxa"/>
            <w:shd w:val="clear" w:color="auto" w:fill="auto"/>
          </w:tcPr>
          <w:p w:rsidR="001D3096" w:rsidRPr="00A431F6" w:rsidRDefault="001D3096" w:rsidP="00BC2AF7">
            <w:pPr>
              <w:pStyle w:val="ac"/>
              <w:rPr>
                <w:rFonts w:eastAsia="Calibri"/>
                <w:lang w:eastAsia="en-US"/>
              </w:rPr>
            </w:pPr>
            <w:r w:rsidRPr="00A431F6">
              <w:rPr>
                <w:rFonts w:eastAsia="Calibri"/>
                <w:lang w:eastAsia="en-US"/>
              </w:rPr>
              <w:t xml:space="preserve">Внешний вид и оформление </w:t>
            </w:r>
            <w:r w:rsidR="000D0C17" w:rsidRPr="00A431F6">
              <w:rPr>
                <w:rFonts w:eastAsia="Calibri"/>
                <w:lang w:eastAsia="en-US"/>
              </w:rPr>
              <w:t xml:space="preserve">НТО </w:t>
            </w:r>
            <w:r w:rsidRPr="00A431F6">
              <w:rPr>
                <w:rFonts w:eastAsia="Calibri"/>
                <w:lang w:eastAsia="en-US"/>
              </w:rPr>
              <w:t xml:space="preserve">(оценивается, если отсутствуют обязательные требования к </w:t>
            </w:r>
            <w:r w:rsidR="00842C56" w:rsidRPr="00A431F6">
              <w:rPr>
                <w:rFonts w:eastAsia="Calibri"/>
                <w:lang w:eastAsia="en-US"/>
              </w:rPr>
              <w:t>НТО</w:t>
            </w:r>
            <w:r w:rsidRPr="00A431F6">
              <w:rPr>
                <w:rFonts w:eastAsia="Calibri"/>
                <w:lang w:eastAsia="en-US"/>
              </w:rPr>
              <w:t>, размещаемым на территории муниципального образования)</w:t>
            </w:r>
          </w:p>
        </w:tc>
        <w:tc>
          <w:tcPr>
            <w:tcW w:w="1382" w:type="dxa"/>
            <w:shd w:val="clear" w:color="auto" w:fill="auto"/>
          </w:tcPr>
          <w:p w:rsidR="001D3096" w:rsidRPr="00A431F6" w:rsidRDefault="001F490A" w:rsidP="005221B2">
            <w:pPr>
              <w:pStyle w:val="ac"/>
              <w:jc w:val="center"/>
              <w:rPr>
                <w:rFonts w:eastAsia="Calibri"/>
                <w:lang w:eastAsia="en-US"/>
              </w:rPr>
            </w:pPr>
            <w:r w:rsidRPr="00A431F6">
              <w:rPr>
                <w:rFonts w:eastAsia="Calibri"/>
                <w:lang w:eastAsia="en-US"/>
              </w:rPr>
              <w:t>2</w:t>
            </w:r>
          </w:p>
        </w:tc>
      </w:tr>
      <w:tr w:rsidR="001D3096" w:rsidRPr="00A431F6" w:rsidTr="005221B2">
        <w:tc>
          <w:tcPr>
            <w:tcW w:w="675" w:type="dxa"/>
            <w:shd w:val="clear" w:color="auto" w:fill="auto"/>
          </w:tcPr>
          <w:p w:rsidR="001D3096" w:rsidRPr="00A431F6" w:rsidRDefault="001D3096" w:rsidP="003074BF">
            <w:pPr>
              <w:pStyle w:val="ac"/>
              <w:rPr>
                <w:rFonts w:eastAsia="Calibri"/>
                <w:lang w:eastAsia="en-US"/>
              </w:rPr>
            </w:pPr>
            <w:r w:rsidRPr="00A431F6">
              <w:rPr>
                <w:rFonts w:eastAsia="Calibri"/>
                <w:lang w:eastAsia="en-US"/>
              </w:rPr>
              <w:t>7.</w:t>
            </w:r>
          </w:p>
        </w:tc>
        <w:tc>
          <w:tcPr>
            <w:tcW w:w="8080" w:type="dxa"/>
            <w:shd w:val="clear" w:color="auto" w:fill="auto"/>
          </w:tcPr>
          <w:p w:rsidR="001D3096" w:rsidRPr="00A431F6" w:rsidRDefault="001D3096" w:rsidP="00BC2AF7">
            <w:pPr>
              <w:pStyle w:val="ac"/>
              <w:rPr>
                <w:rFonts w:eastAsia="Calibri"/>
                <w:lang w:eastAsia="en-US"/>
              </w:rPr>
            </w:pPr>
            <w:r w:rsidRPr="00A431F6">
              <w:rPr>
                <w:rFonts w:eastAsia="Calibri"/>
                <w:lang w:eastAsia="en-US"/>
              </w:rPr>
              <w:t xml:space="preserve">Дизайн-проект благоустройства прилегающей территории </w:t>
            </w:r>
          </w:p>
        </w:tc>
        <w:tc>
          <w:tcPr>
            <w:tcW w:w="1382" w:type="dxa"/>
            <w:shd w:val="clear" w:color="auto" w:fill="auto"/>
          </w:tcPr>
          <w:p w:rsidR="001D3096" w:rsidRPr="00A431F6" w:rsidRDefault="001F490A" w:rsidP="001F490A">
            <w:pPr>
              <w:pStyle w:val="ac"/>
              <w:jc w:val="center"/>
              <w:rPr>
                <w:rFonts w:eastAsia="Calibri"/>
                <w:lang w:eastAsia="en-US"/>
              </w:rPr>
            </w:pPr>
            <w:r w:rsidRPr="00A431F6">
              <w:rPr>
                <w:rFonts w:eastAsia="Calibri"/>
                <w:lang w:eastAsia="en-US"/>
              </w:rPr>
              <w:t>2</w:t>
            </w:r>
          </w:p>
        </w:tc>
      </w:tr>
    </w:tbl>
    <w:p w:rsidR="005B4596" w:rsidRPr="00C52555" w:rsidRDefault="005B4596" w:rsidP="003074BF">
      <w:pPr>
        <w:pStyle w:val="ac"/>
        <w:rPr>
          <w:rFonts w:eastAsia="Calibri"/>
          <w:sz w:val="28"/>
          <w:szCs w:val="28"/>
          <w:lang w:eastAsia="en-US"/>
        </w:rPr>
        <w:sectPr w:rsidR="005B4596" w:rsidRPr="00C52555" w:rsidSect="005B4596">
          <w:headerReference w:type="default" r:id="rId9"/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041EEF" w:rsidRPr="00C52555" w:rsidRDefault="00041EEF" w:rsidP="00041EEF">
      <w:pPr>
        <w:pStyle w:val="ac"/>
        <w:rPr>
          <w:rFonts w:eastAsia="Calibri"/>
          <w:sz w:val="28"/>
          <w:szCs w:val="28"/>
          <w:lang w:eastAsia="en-US"/>
        </w:rPr>
      </w:pPr>
    </w:p>
    <w:sectPr w:rsidR="00041EEF" w:rsidRPr="00C52555" w:rsidSect="005B4596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45DB" w:rsidRDefault="007F45DB">
      <w:r>
        <w:separator/>
      </w:r>
    </w:p>
  </w:endnote>
  <w:endnote w:type="continuationSeparator" w:id="0">
    <w:p w:rsidR="007F45DB" w:rsidRDefault="007F45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45DB" w:rsidRDefault="007F45DB">
      <w:r>
        <w:separator/>
      </w:r>
    </w:p>
  </w:footnote>
  <w:footnote w:type="continuationSeparator" w:id="0">
    <w:p w:rsidR="007F45DB" w:rsidRDefault="007F45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4969" w:rsidRDefault="00984969" w:rsidP="004C76D7">
    <w:pPr>
      <w:pStyle w:val="a4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4969" w:rsidRPr="00984969" w:rsidRDefault="00984969" w:rsidP="0098496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63C0B"/>
    <w:multiLevelType w:val="hybridMultilevel"/>
    <w:tmpl w:val="7248A436"/>
    <w:lvl w:ilvl="0" w:tplc="80ACB39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4F0D33"/>
    <w:multiLevelType w:val="multilevel"/>
    <w:tmpl w:val="123E4F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09B87752"/>
    <w:multiLevelType w:val="hybridMultilevel"/>
    <w:tmpl w:val="873684E8"/>
    <w:lvl w:ilvl="0" w:tplc="39306BE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014984"/>
    <w:multiLevelType w:val="hybridMultilevel"/>
    <w:tmpl w:val="04EADE12"/>
    <w:lvl w:ilvl="0" w:tplc="80ACB39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4C0000"/>
    <w:multiLevelType w:val="hybridMultilevel"/>
    <w:tmpl w:val="713EB0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436C71"/>
    <w:multiLevelType w:val="hybridMultilevel"/>
    <w:tmpl w:val="D4CE62BE"/>
    <w:lvl w:ilvl="0" w:tplc="39306BE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2E2B83"/>
    <w:multiLevelType w:val="hybridMultilevel"/>
    <w:tmpl w:val="E7C65878"/>
    <w:lvl w:ilvl="0" w:tplc="8794D5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552FA6"/>
    <w:multiLevelType w:val="hybridMultilevel"/>
    <w:tmpl w:val="3B76701E"/>
    <w:lvl w:ilvl="0" w:tplc="80ACB39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3F6A26"/>
    <w:multiLevelType w:val="hybridMultilevel"/>
    <w:tmpl w:val="239A1B8A"/>
    <w:lvl w:ilvl="0" w:tplc="8794D5A4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9">
    <w:nsid w:val="26606828"/>
    <w:multiLevelType w:val="hybridMultilevel"/>
    <w:tmpl w:val="8A6012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941B80"/>
    <w:multiLevelType w:val="hybridMultilevel"/>
    <w:tmpl w:val="607E5A7A"/>
    <w:lvl w:ilvl="0" w:tplc="8794D5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61196C"/>
    <w:multiLevelType w:val="hybridMultilevel"/>
    <w:tmpl w:val="C318FE30"/>
    <w:lvl w:ilvl="0" w:tplc="066E2398">
      <w:start w:val="1"/>
      <w:numFmt w:val="decimal"/>
      <w:lvlText w:val="%1."/>
      <w:lvlJc w:val="left"/>
      <w:pPr>
        <w:ind w:left="750" w:hanging="39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DC24C7"/>
    <w:multiLevelType w:val="hybridMultilevel"/>
    <w:tmpl w:val="3C70DF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1B1799"/>
    <w:multiLevelType w:val="multilevel"/>
    <w:tmpl w:val="4FBAFD44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14">
    <w:nsid w:val="31345D4F"/>
    <w:multiLevelType w:val="hybridMultilevel"/>
    <w:tmpl w:val="E84433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CB0992"/>
    <w:multiLevelType w:val="hybridMultilevel"/>
    <w:tmpl w:val="A9E2D83C"/>
    <w:lvl w:ilvl="0" w:tplc="8794D5A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6017752"/>
    <w:multiLevelType w:val="hybridMultilevel"/>
    <w:tmpl w:val="AA261D16"/>
    <w:lvl w:ilvl="0" w:tplc="8794D5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BB6FCC"/>
    <w:multiLevelType w:val="hybridMultilevel"/>
    <w:tmpl w:val="7B086022"/>
    <w:lvl w:ilvl="0" w:tplc="8794D5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4643A6"/>
    <w:multiLevelType w:val="multilevel"/>
    <w:tmpl w:val="CCB4C5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9">
    <w:nsid w:val="457A0F97"/>
    <w:multiLevelType w:val="hybridMultilevel"/>
    <w:tmpl w:val="6EC02186"/>
    <w:lvl w:ilvl="0" w:tplc="8794D5A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7C34FBC"/>
    <w:multiLevelType w:val="hybridMultilevel"/>
    <w:tmpl w:val="6D028064"/>
    <w:lvl w:ilvl="0" w:tplc="8794D5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6A4F5C"/>
    <w:multiLevelType w:val="hybridMultilevel"/>
    <w:tmpl w:val="7138D716"/>
    <w:lvl w:ilvl="0" w:tplc="8794D5A4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2">
    <w:nsid w:val="50F92E5C"/>
    <w:multiLevelType w:val="hybridMultilevel"/>
    <w:tmpl w:val="7AEC2B64"/>
    <w:lvl w:ilvl="0" w:tplc="8794D5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0368D4"/>
    <w:multiLevelType w:val="hybridMultilevel"/>
    <w:tmpl w:val="93385936"/>
    <w:lvl w:ilvl="0" w:tplc="ED20715C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56263273"/>
    <w:multiLevelType w:val="hybridMultilevel"/>
    <w:tmpl w:val="4AB6C0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DA7C04"/>
    <w:multiLevelType w:val="hybridMultilevel"/>
    <w:tmpl w:val="FED01148"/>
    <w:lvl w:ilvl="0" w:tplc="39306BE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0D372B"/>
    <w:multiLevelType w:val="hybridMultilevel"/>
    <w:tmpl w:val="7B52631A"/>
    <w:lvl w:ilvl="0" w:tplc="1786DC0C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59420997"/>
    <w:multiLevelType w:val="hybridMultilevel"/>
    <w:tmpl w:val="71C4C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C71D71"/>
    <w:multiLevelType w:val="hybridMultilevel"/>
    <w:tmpl w:val="5C3A8FB6"/>
    <w:lvl w:ilvl="0" w:tplc="8794D5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DE8596F"/>
    <w:multiLevelType w:val="hybridMultilevel"/>
    <w:tmpl w:val="6A3CDF36"/>
    <w:lvl w:ilvl="0" w:tplc="8794D5A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56778EF"/>
    <w:multiLevelType w:val="hybridMultilevel"/>
    <w:tmpl w:val="85545746"/>
    <w:lvl w:ilvl="0" w:tplc="8794D5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0E7BF2"/>
    <w:multiLevelType w:val="hybridMultilevel"/>
    <w:tmpl w:val="99305F88"/>
    <w:lvl w:ilvl="0" w:tplc="8794D5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7740F06"/>
    <w:multiLevelType w:val="hybridMultilevel"/>
    <w:tmpl w:val="39001F64"/>
    <w:lvl w:ilvl="0" w:tplc="8794D5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7AD377E"/>
    <w:multiLevelType w:val="hybridMultilevel"/>
    <w:tmpl w:val="325444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A71EDA"/>
    <w:multiLevelType w:val="hybridMultilevel"/>
    <w:tmpl w:val="71ECF192"/>
    <w:lvl w:ilvl="0" w:tplc="8794D5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E2373AA"/>
    <w:multiLevelType w:val="hybridMultilevel"/>
    <w:tmpl w:val="0BEEEE74"/>
    <w:lvl w:ilvl="0" w:tplc="8794D5A4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2B67E85"/>
    <w:multiLevelType w:val="multilevel"/>
    <w:tmpl w:val="71D804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eastAsia="Times New Roman" w:hAnsi="Times New Roman"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="Times New Roman" w:hAnsi="Times New Roman"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="Times New Roman" w:hAnsi="Times New Roman"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ascii="Times New Roman" w:eastAsia="Times New Roman" w:hAnsi="Times New Roman"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="Times New Roman" w:hAnsi="Times New Roman"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ascii="Times New Roman" w:eastAsia="Times New Roman" w:hAnsi="Times New Roman"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ascii="Times New Roman" w:eastAsia="Times New Roman" w:hAnsi="Times New Roman"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="Times New Roman" w:hAnsi="Times New Roman" w:cs="Times New Roman" w:hint="default"/>
        <w:color w:val="000000"/>
      </w:rPr>
    </w:lvl>
  </w:abstractNum>
  <w:abstractNum w:abstractNumId="37">
    <w:nsid w:val="774D03D0"/>
    <w:multiLevelType w:val="hybridMultilevel"/>
    <w:tmpl w:val="D5467134"/>
    <w:lvl w:ilvl="0" w:tplc="8794D5A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7A5D0506"/>
    <w:multiLevelType w:val="hybridMultilevel"/>
    <w:tmpl w:val="D16A7D70"/>
    <w:lvl w:ilvl="0" w:tplc="39306BE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6F4F70"/>
    <w:multiLevelType w:val="multilevel"/>
    <w:tmpl w:val="CA5A6BC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eastAsia="Times New Roman" w:hAnsi="Times New Roman"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="Times New Roman" w:hAnsi="Times New Roman"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="Times New Roman" w:hAnsi="Times New Roman"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ascii="Times New Roman" w:eastAsia="Times New Roman" w:hAnsi="Times New Roman"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="Times New Roman" w:hAnsi="Times New Roman"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ascii="Times New Roman" w:eastAsia="Times New Roman" w:hAnsi="Times New Roman"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ascii="Times New Roman" w:eastAsia="Times New Roman" w:hAnsi="Times New Roman"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="Times New Roman" w:hAnsi="Times New Roman" w:cs="Times New Roman" w:hint="default"/>
        <w:color w:val="000000"/>
      </w:rPr>
    </w:lvl>
  </w:abstractNum>
  <w:abstractNum w:abstractNumId="40">
    <w:nsid w:val="7BAB1822"/>
    <w:multiLevelType w:val="hybridMultilevel"/>
    <w:tmpl w:val="FB5480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BEB44C5"/>
    <w:multiLevelType w:val="hybridMultilevel"/>
    <w:tmpl w:val="0144D6CA"/>
    <w:lvl w:ilvl="0" w:tplc="8794D5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CF763EB"/>
    <w:multiLevelType w:val="hybridMultilevel"/>
    <w:tmpl w:val="7296883C"/>
    <w:lvl w:ilvl="0" w:tplc="49C4693A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>
    <w:nsid w:val="7FAF205A"/>
    <w:multiLevelType w:val="hybridMultilevel"/>
    <w:tmpl w:val="9D4ABB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2"/>
  </w:num>
  <w:num w:numId="2">
    <w:abstractNumId w:val="13"/>
  </w:num>
  <w:num w:numId="3">
    <w:abstractNumId w:val="26"/>
  </w:num>
  <w:num w:numId="4">
    <w:abstractNumId w:val="1"/>
  </w:num>
  <w:num w:numId="5">
    <w:abstractNumId w:val="14"/>
  </w:num>
  <w:num w:numId="6">
    <w:abstractNumId w:val="40"/>
  </w:num>
  <w:num w:numId="7">
    <w:abstractNumId w:val="18"/>
  </w:num>
  <w:num w:numId="8">
    <w:abstractNumId w:val="24"/>
  </w:num>
  <w:num w:numId="9">
    <w:abstractNumId w:val="33"/>
  </w:num>
  <w:num w:numId="10">
    <w:abstractNumId w:val="23"/>
  </w:num>
  <w:num w:numId="11">
    <w:abstractNumId w:val="25"/>
  </w:num>
  <w:num w:numId="12">
    <w:abstractNumId w:val="2"/>
  </w:num>
  <w:num w:numId="13">
    <w:abstractNumId w:val="38"/>
  </w:num>
  <w:num w:numId="14">
    <w:abstractNumId w:val="5"/>
  </w:num>
  <w:num w:numId="15">
    <w:abstractNumId w:val="30"/>
  </w:num>
  <w:num w:numId="16">
    <w:abstractNumId w:val="9"/>
  </w:num>
  <w:num w:numId="17">
    <w:abstractNumId w:val="16"/>
  </w:num>
  <w:num w:numId="18">
    <w:abstractNumId w:val="17"/>
  </w:num>
  <w:num w:numId="19">
    <w:abstractNumId w:val="31"/>
  </w:num>
  <w:num w:numId="20">
    <w:abstractNumId w:val="36"/>
  </w:num>
  <w:num w:numId="21">
    <w:abstractNumId w:val="37"/>
  </w:num>
  <w:num w:numId="22">
    <w:abstractNumId w:val="29"/>
  </w:num>
  <w:num w:numId="23">
    <w:abstractNumId w:val="12"/>
  </w:num>
  <w:num w:numId="24">
    <w:abstractNumId w:val="19"/>
  </w:num>
  <w:num w:numId="25">
    <w:abstractNumId w:val="6"/>
  </w:num>
  <w:num w:numId="26">
    <w:abstractNumId w:val="20"/>
  </w:num>
  <w:num w:numId="27">
    <w:abstractNumId w:val="39"/>
  </w:num>
  <w:num w:numId="28">
    <w:abstractNumId w:val="43"/>
  </w:num>
  <w:num w:numId="29">
    <w:abstractNumId w:val="34"/>
  </w:num>
  <w:num w:numId="30">
    <w:abstractNumId w:val="35"/>
  </w:num>
  <w:num w:numId="31">
    <w:abstractNumId w:val="22"/>
  </w:num>
  <w:num w:numId="32">
    <w:abstractNumId w:val="10"/>
  </w:num>
  <w:num w:numId="33">
    <w:abstractNumId w:val="32"/>
  </w:num>
  <w:num w:numId="34">
    <w:abstractNumId w:val="0"/>
  </w:num>
  <w:num w:numId="35">
    <w:abstractNumId w:val="3"/>
  </w:num>
  <w:num w:numId="36">
    <w:abstractNumId w:val="28"/>
  </w:num>
  <w:num w:numId="37">
    <w:abstractNumId w:val="15"/>
  </w:num>
  <w:num w:numId="38">
    <w:abstractNumId w:val="21"/>
  </w:num>
  <w:num w:numId="39">
    <w:abstractNumId w:val="41"/>
  </w:num>
  <w:num w:numId="40">
    <w:abstractNumId w:val="8"/>
  </w:num>
  <w:num w:numId="41">
    <w:abstractNumId w:val="4"/>
  </w:num>
  <w:num w:numId="42">
    <w:abstractNumId w:val="7"/>
  </w:num>
  <w:num w:numId="43">
    <w:abstractNumId w:val="27"/>
  </w:num>
  <w:num w:numId="4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9"/>
  <w:noPunctuationKerning/>
  <w:characterSpacingControl w:val="doNotCompress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/>
  <w:rsids>
    <w:rsidRoot w:val="00474E4C"/>
    <w:rsid w:val="00000348"/>
    <w:rsid w:val="0001031F"/>
    <w:rsid w:val="000106D3"/>
    <w:rsid w:val="00012AEC"/>
    <w:rsid w:val="000237DE"/>
    <w:rsid w:val="00024BEE"/>
    <w:rsid w:val="00040E08"/>
    <w:rsid w:val="00041EEF"/>
    <w:rsid w:val="000556BC"/>
    <w:rsid w:val="000913C8"/>
    <w:rsid w:val="00092334"/>
    <w:rsid w:val="00097CC3"/>
    <w:rsid w:val="000A2B0F"/>
    <w:rsid w:val="000D019F"/>
    <w:rsid w:val="000D0C17"/>
    <w:rsid w:val="000D5055"/>
    <w:rsid w:val="000D5397"/>
    <w:rsid w:val="000E1A51"/>
    <w:rsid w:val="000E3562"/>
    <w:rsid w:val="000E551A"/>
    <w:rsid w:val="000F1732"/>
    <w:rsid w:val="000F1E80"/>
    <w:rsid w:val="00103D84"/>
    <w:rsid w:val="00107FD1"/>
    <w:rsid w:val="0011010F"/>
    <w:rsid w:val="001161E0"/>
    <w:rsid w:val="0011687C"/>
    <w:rsid w:val="00160684"/>
    <w:rsid w:val="00166489"/>
    <w:rsid w:val="001673BC"/>
    <w:rsid w:val="0017014B"/>
    <w:rsid w:val="00171309"/>
    <w:rsid w:val="00182934"/>
    <w:rsid w:val="0018727A"/>
    <w:rsid w:val="001A10CB"/>
    <w:rsid w:val="001B57E2"/>
    <w:rsid w:val="001C4C1C"/>
    <w:rsid w:val="001D1995"/>
    <w:rsid w:val="001D3096"/>
    <w:rsid w:val="001D42D9"/>
    <w:rsid w:val="001D453C"/>
    <w:rsid w:val="001F490A"/>
    <w:rsid w:val="001F4A42"/>
    <w:rsid w:val="002047BA"/>
    <w:rsid w:val="00207EFC"/>
    <w:rsid w:val="00217795"/>
    <w:rsid w:val="0022184C"/>
    <w:rsid w:val="002368C5"/>
    <w:rsid w:val="00237176"/>
    <w:rsid w:val="00242634"/>
    <w:rsid w:val="00257690"/>
    <w:rsid w:val="00265FF2"/>
    <w:rsid w:val="00267979"/>
    <w:rsid w:val="002742FA"/>
    <w:rsid w:val="002A4C2F"/>
    <w:rsid w:val="002A4E3C"/>
    <w:rsid w:val="002B1F3C"/>
    <w:rsid w:val="002B5835"/>
    <w:rsid w:val="002B7DCB"/>
    <w:rsid w:val="002C5DE8"/>
    <w:rsid w:val="002D4DAC"/>
    <w:rsid w:val="002E2A38"/>
    <w:rsid w:val="002E68C0"/>
    <w:rsid w:val="002F0F4E"/>
    <w:rsid w:val="002F425D"/>
    <w:rsid w:val="00301948"/>
    <w:rsid w:val="00303DFA"/>
    <w:rsid w:val="003074BF"/>
    <w:rsid w:val="00311030"/>
    <w:rsid w:val="003119BD"/>
    <w:rsid w:val="00313229"/>
    <w:rsid w:val="00320863"/>
    <w:rsid w:val="003209EA"/>
    <w:rsid w:val="00322121"/>
    <w:rsid w:val="00327BC6"/>
    <w:rsid w:val="00331349"/>
    <w:rsid w:val="00331D59"/>
    <w:rsid w:val="003344D1"/>
    <w:rsid w:val="00343551"/>
    <w:rsid w:val="00383794"/>
    <w:rsid w:val="00383F0B"/>
    <w:rsid w:val="00386AB6"/>
    <w:rsid w:val="003A2AD8"/>
    <w:rsid w:val="003A314A"/>
    <w:rsid w:val="003A33A5"/>
    <w:rsid w:val="003A5011"/>
    <w:rsid w:val="003B04AE"/>
    <w:rsid w:val="003B463F"/>
    <w:rsid w:val="003B75DA"/>
    <w:rsid w:val="003C5FF4"/>
    <w:rsid w:val="003D189E"/>
    <w:rsid w:val="003D4BF6"/>
    <w:rsid w:val="003D5323"/>
    <w:rsid w:val="003E4ED0"/>
    <w:rsid w:val="004002CC"/>
    <w:rsid w:val="00403491"/>
    <w:rsid w:val="00406886"/>
    <w:rsid w:val="004448DB"/>
    <w:rsid w:val="00454C8E"/>
    <w:rsid w:val="00455034"/>
    <w:rsid w:val="0045736F"/>
    <w:rsid w:val="00463085"/>
    <w:rsid w:val="00474E4C"/>
    <w:rsid w:val="00475457"/>
    <w:rsid w:val="00482541"/>
    <w:rsid w:val="00482DC4"/>
    <w:rsid w:val="00490749"/>
    <w:rsid w:val="00494438"/>
    <w:rsid w:val="004A0807"/>
    <w:rsid w:val="004B6C35"/>
    <w:rsid w:val="004C058E"/>
    <w:rsid w:val="004C76D7"/>
    <w:rsid w:val="004D067D"/>
    <w:rsid w:val="004D3D59"/>
    <w:rsid w:val="004E571E"/>
    <w:rsid w:val="004E6E55"/>
    <w:rsid w:val="004F1BE3"/>
    <w:rsid w:val="004F31E8"/>
    <w:rsid w:val="005111A4"/>
    <w:rsid w:val="00511586"/>
    <w:rsid w:val="00521161"/>
    <w:rsid w:val="005221B2"/>
    <w:rsid w:val="0052232E"/>
    <w:rsid w:val="0053218E"/>
    <w:rsid w:val="005353DF"/>
    <w:rsid w:val="0053602E"/>
    <w:rsid w:val="005435E0"/>
    <w:rsid w:val="00546AED"/>
    <w:rsid w:val="00547986"/>
    <w:rsid w:val="00576390"/>
    <w:rsid w:val="00580C0F"/>
    <w:rsid w:val="00590DBD"/>
    <w:rsid w:val="005942B8"/>
    <w:rsid w:val="005A253D"/>
    <w:rsid w:val="005A2C25"/>
    <w:rsid w:val="005A2C7E"/>
    <w:rsid w:val="005A6150"/>
    <w:rsid w:val="005B4596"/>
    <w:rsid w:val="005B5CF4"/>
    <w:rsid w:val="005C50B5"/>
    <w:rsid w:val="005F1B91"/>
    <w:rsid w:val="005F41B8"/>
    <w:rsid w:val="00612F82"/>
    <w:rsid w:val="00613C65"/>
    <w:rsid w:val="00617780"/>
    <w:rsid w:val="00620FCE"/>
    <w:rsid w:val="0062550A"/>
    <w:rsid w:val="006268A5"/>
    <w:rsid w:val="00635AAA"/>
    <w:rsid w:val="00636521"/>
    <w:rsid w:val="006441CD"/>
    <w:rsid w:val="006459B7"/>
    <w:rsid w:val="0066583F"/>
    <w:rsid w:val="0068524E"/>
    <w:rsid w:val="00685D1C"/>
    <w:rsid w:val="00696626"/>
    <w:rsid w:val="006A2B40"/>
    <w:rsid w:val="006A76BE"/>
    <w:rsid w:val="006C1D04"/>
    <w:rsid w:val="006C2443"/>
    <w:rsid w:val="006C68A3"/>
    <w:rsid w:val="006D56CC"/>
    <w:rsid w:val="006E6B82"/>
    <w:rsid w:val="006E7E3E"/>
    <w:rsid w:val="006F08B5"/>
    <w:rsid w:val="006F09A6"/>
    <w:rsid w:val="006F57F4"/>
    <w:rsid w:val="006F5BBD"/>
    <w:rsid w:val="00716868"/>
    <w:rsid w:val="007177D1"/>
    <w:rsid w:val="0072307C"/>
    <w:rsid w:val="00727C4E"/>
    <w:rsid w:val="00750A33"/>
    <w:rsid w:val="00757E05"/>
    <w:rsid w:val="0076595E"/>
    <w:rsid w:val="00773E6F"/>
    <w:rsid w:val="00777EBF"/>
    <w:rsid w:val="00785120"/>
    <w:rsid w:val="00786B81"/>
    <w:rsid w:val="007945EA"/>
    <w:rsid w:val="007C3268"/>
    <w:rsid w:val="007C5062"/>
    <w:rsid w:val="007D7975"/>
    <w:rsid w:val="007F41C3"/>
    <w:rsid w:val="007F45DB"/>
    <w:rsid w:val="007F7474"/>
    <w:rsid w:val="00801036"/>
    <w:rsid w:val="0081798C"/>
    <w:rsid w:val="008211B7"/>
    <w:rsid w:val="00821802"/>
    <w:rsid w:val="00823A3D"/>
    <w:rsid w:val="008330D4"/>
    <w:rsid w:val="008405BC"/>
    <w:rsid w:val="00842C56"/>
    <w:rsid w:val="0084658C"/>
    <w:rsid w:val="008668F1"/>
    <w:rsid w:val="00887BF0"/>
    <w:rsid w:val="008A04B5"/>
    <w:rsid w:val="008A190B"/>
    <w:rsid w:val="008A3DB2"/>
    <w:rsid w:val="008B0117"/>
    <w:rsid w:val="008B43C0"/>
    <w:rsid w:val="008B6A60"/>
    <w:rsid w:val="008B7103"/>
    <w:rsid w:val="008C3AD9"/>
    <w:rsid w:val="008D17F9"/>
    <w:rsid w:val="008D6BD6"/>
    <w:rsid w:val="008E4579"/>
    <w:rsid w:val="008F45B5"/>
    <w:rsid w:val="0090578C"/>
    <w:rsid w:val="0091371B"/>
    <w:rsid w:val="0092052C"/>
    <w:rsid w:val="009369CA"/>
    <w:rsid w:val="009551B6"/>
    <w:rsid w:val="00970DFD"/>
    <w:rsid w:val="0097634B"/>
    <w:rsid w:val="009838E6"/>
    <w:rsid w:val="009848D2"/>
    <w:rsid w:val="00984969"/>
    <w:rsid w:val="00990196"/>
    <w:rsid w:val="009A06B7"/>
    <w:rsid w:val="009A232E"/>
    <w:rsid w:val="009A61A1"/>
    <w:rsid w:val="009B0A5B"/>
    <w:rsid w:val="009B15E0"/>
    <w:rsid w:val="009B1E82"/>
    <w:rsid w:val="009B452C"/>
    <w:rsid w:val="009C3132"/>
    <w:rsid w:val="009C5B09"/>
    <w:rsid w:val="009E12E1"/>
    <w:rsid w:val="009E6185"/>
    <w:rsid w:val="00A00A9F"/>
    <w:rsid w:val="00A13EE4"/>
    <w:rsid w:val="00A171FC"/>
    <w:rsid w:val="00A176A7"/>
    <w:rsid w:val="00A409C1"/>
    <w:rsid w:val="00A41666"/>
    <w:rsid w:val="00A431F6"/>
    <w:rsid w:val="00A4487D"/>
    <w:rsid w:val="00A45A63"/>
    <w:rsid w:val="00A53E98"/>
    <w:rsid w:val="00A57D14"/>
    <w:rsid w:val="00A620FD"/>
    <w:rsid w:val="00A77495"/>
    <w:rsid w:val="00A84FA2"/>
    <w:rsid w:val="00A8509B"/>
    <w:rsid w:val="00AB2537"/>
    <w:rsid w:val="00AD7D1F"/>
    <w:rsid w:val="00AE754C"/>
    <w:rsid w:val="00B16FEB"/>
    <w:rsid w:val="00B301C3"/>
    <w:rsid w:val="00B31285"/>
    <w:rsid w:val="00B32A51"/>
    <w:rsid w:val="00B34116"/>
    <w:rsid w:val="00B34E9F"/>
    <w:rsid w:val="00B40572"/>
    <w:rsid w:val="00B40AB8"/>
    <w:rsid w:val="00B433F7"/>
    <w:rsid w:val="00B533A2"/>
    <w:rsid w:val="00B54858"/>
    <w:rsid w:val="00B668AD"/>
    <w:rsid w:val="00B72C93"/>
    <w:rsid w:val="00B7509B"/>
    <w:rsid w:val="00B816AD"/>
    <w:rsid w:val="00B843F6"/>
    <w:rsid w:val="00B87A42"/>
    <w:rsid w:val="00B93567"/>
    <w:rsid w:val="00BA7883"/>
    <w:rsid w:val="00BB2BAA"/>
    <w:rsid w:val="00BC160E"/>
    <w:rsid w:val="00BC2AF7"/>
    <w:rsid w:val="00BC2CDC"/>
    <w:rsid w:val="00BD5646"/>
    <w:rsid w:val="00BD5F8A"/>
    <w:rsid w:val="00BE5952"/>
    <w:rsid w:val="00BE6E34"/>
    <w:rsid w:val="00BE71D5"/>
    <w:rsid w:val="00BE7C8D"/>
    <w:rsid w:val="00BF3171"/>
    <w:rsid w:val="00C003E0"/>
    <w:rsid w:val="00C0238C"/>
    <w:rsid w:val="00C160DC"/>
    <w:rsid w:val="00C16452"/>
    <w:rsid w:val="00C208C4"/>
    <w:rsid w:val="00C238D1"/>
    <w:rsid w:val="00C239AA"/>
    <w:rsid w:val="00C26E1F"/>
    <w:rsid w:val="00C31B0B"/>
    <w:rsid w:val="00C32427"/>
    <w:rsid w:val="00C36C66"/>
    <w:rsid w:val="00C37D56"/>
    <w:rsid w:val="00C4289B"/>
    <w:rsid w:val="00C50A4E"/>
    <w:rsid w:val="00C51409"/>
    <w:rsid w:val="00C514C8"/>
    <w:rsid w:val="00C52555"/>
    <w:rsid w:val="00C554D9"/>
    <w:rsid w:val="00C60A71"/>
    <w:rsid w:val="00C75712"/>
    <w:rsid w:val="00C76637"/>
    <w:rsid w:val="00C8794D"/>
    <w:rsid w:val="00CA092E"/>
    <w:rsid w:val="00CA28FD"/>
    <w:rsid w:val="00CC204C"/>
    <w:rsid w:val="00CD5340"/>
    <w:rsid w:val="00CD743D"/>
    <w:rsid w:val="00D01406"/>
    <w:rsid w:val="00D017AC"/>
    <w:rsid w:val="00D044BA"/>
    <w:rsid w:val="00D05E37"/>
    <w:rsid w:val="00D07DC7"/>
    <w:rsid w:val="00D15668"/>
    <w:rsid w:val="00D37EF0"/>
    <w:rsid w:val="00D41161"/>
    <w:rsid w:val="00D4168D"/>
    <w:rsid w:val="00D57ABB"/>
    <w:rsid w:val="00D605B6"/>
    <w:rsid w:val="00D64552"/>
    <w:rsid w:val="00D760DB"/>
    <w:rsid w:val="00D817BE"/>
    <w:rsid w:val="00D902B9"/>
    <w:rsid w:val="00D957C4"/>
    <w:rsid w:val="00D96163"/>
    <w:rsid w:val="00DA179D"/>
    <w:rsid w:val="00DA3111"/>
    <w:rsid w:val="00DA65D4"/>
    <w:rsid w:val="00DA7F77"/>
    <w:rsid w:val="00DB2B68"/>
    <w:rsid w:val="00DD08C2"/>
    <w:rsid w:val="00DD469F"/>
    <w:rsid w:val="00DE27D0"/>
    <w:rsid w:val="00DE58B5"/>
    <w:rsid w:val="00DE60DA"/>
    <w:rsid w:val="00DF11C0"/>
    <w:rsid w:val="00DF363D"/>
    <w:rsid w:val="00DF3BF8"/>
    <w:rsid w:val="00DF5FA5"/>
    <w:rsid w:val="00E15036"/>
    <w:rsid w:val="00E17326"/>
    <w:rsid w:val="00E24659"/>
    <w:rsid w:val="00E37FE7"/>
    <w:rsid w:val="00E40E32"/>
    <w:rsid w:val="00E566A8"/>
    <w:rsid w:val="00E63527"/>
    <w:rsid w:val="00E80D08"/>
    <w:rsid w:val="00E82EC7"/>
    <w:rsid w:val="00E83955"/>
    <w:rsid w:val="00E83E2D"/>
    <w:rsid w:val="00E90894"/>
    <w:rsid w:val="00EA0D98"/>
    <w:rsid w:val="00EA296C"/>
    <w:rsid w:val="00EB3BCA"/>
    <w:rsid w:val="00EC421F"/>
    <w:rsid w:val="00ED4E2D"/>
    <w:rsid w:val="00F027FA"/>
    <w:rsid w:val="00F14992"/>
    <w:rsid w:val="00F1537D"/>
    <w:rsid w:val="00F22D9F"/>
    <w:rsid w:val="00F3021A"/>
    <w:rsid w:val="00F35AD8"/>
    <w:rsid w:val="00F42AD8"/>
    <w:rsid w:val="00F47D36"/>
    <w:rsid w:val="00F51012"/>
    <w:rsid w:val="00F51237"/>
    <w:rsid w:val="00F66616"/>
    <w:rsid w:val="00F70F1C"/>
    <w:rsid w:val="00F7460F"/>
    <w:rsid w:val="00F754AF"/>
    <w:rsid w:val="00F82744"/>
    <w:rsid w:val="00F838AF"/>
    <w:rsid w:val="00F859C9"/>
    <w:rsid w:val="00F8709C"/>
    <w:rsid w:val="00F87248"/>
    <w:rsid w:val="00F9655C"/>
    <w:rsid w:val="00FA24E2"/>
    <w:rsid w:val="00FC58B6"/>
    <w:rsid w:val="00FC67B3"/>
    <w:rsid w:val="00FD5AAC"/>
    <w:rsid w:val="00FE2FAF"/>
    <w:rsid w:val="00FE6046"/>
    <w:rsid w:val="00FE75D6"/>
    <w:rsid w:val="00FF0692"/>
    <w:rsid w:val="00FF5296"/>
    <w:rsid w:val="00FF76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1"/>
      <o:rules v:ext="edit">
        <o:r id="V:Rule28" type="connector" idref="#_x0000_s1047"/>
        <o:r id="V:Rule29" type="connector" idref="#_x0000_s1075"/>
        <o:r id="V:Rule30" type="connector" idref="#_x0000_s1079"/>
        <o:r id="V:Rule31" type="connector" idref="#_x0000_s1077"/>
        <o:r id="V:Rule32" type="connector" idref="#_x0000_s1069"/>
        <o:r id="V:Rule33" type="connector" idref="#_x0000_s1045"/>
        <o:r id="V:Rule34" type="connector" idref="#_x0000_s1039"/>
        <o:r id="V:Rule35" type="connector" idref="#_x0000_s1044"/>
        <o:r id="V:Rule36" type="connector" idref="#_x0000_s1087"/>
        <o:r id="V:Rule37" type="connector" idref="#_x0000_s1073"/>
        <o:r id="V:Rule38" type="connector" idref="#_x0000_s1067"/>
        <o:r id="V:Rule39" type="connector" idref="#_x0000_s1068"/>
        <o:r id="V:Rule40" type="connector" idref="#_x0000_s1070"/>
        <o:r id="V:Rule41" type="connector" idref="#_x0000_s1066"/>
        <o:r id="V:Rule42" type="connector" idref="#_x0000_s1036"/>
        <o:r id="V:Rule43" type="connector" idref="#_x0000_s1071"/>
        <o:r id="V:Rule44" type="connector" idref="#_x0000_s1038"/>
        <o:r id="V:Rule45" type="connector" idref="#_x0000_s1072"/>
        <o:r id="V:Rule46" type="connector" idref="#_x0000_s1046"/>
        <o:r id="V:Rule47" type="connector" idref="#_x0000_s1037"/>
        <o:r id="V:Rule48" type="connector" idref="#_x0000_s1042"/>
        <o:r id="V:Rule49" type="connector" idref="#_x0000_s1076"/>
        <o:r id="V:Rule50" type="connector" idref="#_x0000_s1040"/>
        <o:r id="V:Rule51" type="connector" idref="#_x0000_s1049"/>
        <o:r id="V:Rule52" type="connector" idref="#_x0000_s1074"/>
        <o:r id="V:Rule53" type="connector" idref="#_x0000_s1048"/>
        <o:r id="V:Rule54" type="connector" idref="#_x0000_s104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66A8"/>
    <w:rPr>
      <w:sz w:val="24"/>
      <w:szCs w:val="24"/>
    </w:rPr>
  </w:style>
  <w:style w:type="paragraph" w:styleId="1">
    <w:name w:val="heading 1"/>
    <w:basedOn w:val="a"/>
    <w:next w:val="a"/>
    <w:qFormat/>
    <w:rsid w:val="00E566A8"/>
    <w:pPr>
      <w:keepNext/>
      <w:outlineLvl w:val="0"/>
    </w:pPr>
    <w:rPr>
      <w:b/>
    </w:rPr>
  </w:style>
  <w:style w:type="paragraph" w:styleId="2">
    <w:name w:val="heading 2"/>
    <w:basedOn w:val="a"/>
    <w:next w:val="a"/>
    <w:qFormat/>
    <w:rsid w:val="00E566A8"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E566A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E566A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E566A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 Indent"/>
    <w:basedOn w:val="a"/>
    <w:rsid w:val="00E566A8"/>
    <w:pPr>
      <w:ind w:firstLine="708"/>
      <w:jc w:val="both"/>
    </w:pPr>
    <w:rPr>
      <w:sz w:val="28"/>
    </w:rPr>
  </w:style>
  <w:style w:type="paragraph" w:styleId="a4">
    <w:name w:val="header"/>
    <w:basedOn w:val="a"/>
    <w:link w:val="a5"/>
    <w:uiPriority w:val="99"/>
    <w:rsid w:val="00E566A8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E566A8"/>
  </w:style>
  <w:style w:type="table" w:styleId="a7">
    <w:name w:val="Table Grid"/>
    <w:basedOn w:val="a1"/>
    <w:rsid w:val="00DA65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rsid w:val="00C75712"/>
    <w:pPr>
      <w:tabs>
        <w:tab w:val="center" w:pos="4677"/>
        <w:tab w:val="right" w:pos="9355"/>
      </w:tabs>
    </w:pPr>
  </w:style>
  <w:style w:type="paragraph" w:styleId="aa">
    <w:name w:val="Balloon Text"/>
    <w:basedOn w:val="a"/>
    <w:semiHidden/>
    <w:rsid w:val="00590DBD"/>
    <w:rPr>
      <w:rFonts w:ascii="Tahoma" w:hAnsi="Tahoma" w:cs="Tahoma"/>
      <w:sz w:val="16"/>
      <w:szCs w:val="16"/>
    </w:rPr>
  </w:style>
  <w:style w:type="character" w:styleId="ab">
    <w:name w:val="Hyperlink"/>
    <w:uiPriority w:val="99"/>
    <w:rsid w:val="00DE27D0"/>
    <w:rPr>
      <w:color w:val="0000FF"/>
      <w:u w:val="single"/>
    </w:rPr>
  </w:style>
  <w:style w:type="paragraph" w:styleId="ac">
    <w:name w:val="No Spacing"/>
    <w:aliases w:val="Стандартный для документов_Юля"/>
    <w:uiPriority w:val="1"/>
    <w:qFormat/>
    <w:rsid w:val="00757E05"/>
    <w:rPr>
      <w:sz w:val="24"/>
      <w:szCs w:val="24"/>
    </w:rPr>
  </w:style>
  <w:style w:type="paragraph" w:styleId="ad">
    <w:name w:val="List Paragraph"/>
    <w:basedOn w:val="a"/>
    <w:uiPriority w:val="34"/>
    <w:qFormat/>
    <w:rsid w:val="00B433F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Нижний колонтитул Знак"/>
    <w:link w:val="a8"/>
    <w:uiPriority w:val="99"/>
    <w:rsid w:val="00B433F7"/>
    <w:rPr>
      <w:sz w:val="24"/>
      <w:szCs w:val="24"/>
    </w:rPr>
  </w:style>
  <w:style w:type="paragraph" w:customStyle="1" w:styleId="ConsPlusNonformat">
    <w:name w:val="ConsPlusNonformat"/>
    <w:uiPriority w:val="99"/>
    <w:rsid w:val="00C0238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e">
    <w:name w:val="annotation reference"/>
    <w:uiPriority w:val="99"/>
    <w:unhideWhenUsed/>
    <w:rsid w:val="00F838AF"/>
    <w:rPr>
      <w:sz w:val="16"/>
      <w:szCs w:val="16"/>
    </w:rPr>
  </w:style>
  <w:style w:type="character" w:styleId="af">
    <w:name w:val="Emphasis"/>
    <w:aliases w:val="Основной_Юля"/>
    <w:qFormat/>
    <w:rsid w:val="0045736F"/>
    <w:rPr>
      <w:rFonts w:ascii="Arial" w:hAnsi="Arial"/>
      <w:i w:val="0"/>
      <w:iCs/>
      <w:color w:val="auto"/>
      <w:sz w:val="18"/>
    </w:rPr>
  </w:style>
  <w:style w:type="paragraph" w:customStyle="1" w:styleId="ConsPlusNormal">
    <w:name w:val="ConsPlusNormal"/>
    <w:rsid w:val="00C208C4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a5">
    <w:name w:val="Верхний колонтитул Знак"/>
    <w:link w:val="a4"/>
    <w:uiPriority w:val="99"/>
    <w:rsid w:val="0040349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6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30564A-A862-4C38-9738-78A279242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1607</Words>
  <Characters>9161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ЛО</Company>
  <LinksUpToDate>false</LinksUpToDate>
  <CharactersWithSpaces>10747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Рожен</dc:creator>
  <cp:lastModifiedBy>Redaktor</cp:lastModifiedBy>
  <cp:revision>2</cp:revision>
  <cp:lastPrinted>2017-04-14T11:25:00Z</cp:lastPrinted>
  <dcterms:created xsi:type="dcterms:W3CDTF">2017-06-05T08:44:00Z</dcterms:created>
  <dcterms:modified xsi:type="dcterms:W3CDTF">2017-06-05T08:44:00Z</dcterms:modified>
</cp:coreProperties>
</file>