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96" w:rsidRDefault="00405696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DA2B1C" w:rsidRDefault="00DA2B1C" w:rsidP="00DA2B1C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A2B1C" w:rsidRDefault="00DA2B1C" w:rsidP="00DA2B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DA2B1C" w:rsidRDefault="00DA2B1C" w:rsidP="00DA2B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2025 год в сфере муниципального контроля в сфере благоустройства на территории </w:t>
      </w:r>
    </w:p>
    <w:p w:rsidR="00DA2B1C" w:rsidRDefault="00DA2B1C" w:rsidP="00DA2B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поселение.</w:t>
      </w:r>
    </w:p>
    <w:p w:rsidR="00DA2B1C" w:rsidRDefault="00DA2B1C" w:rsidP="00DA2B1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щие положения</w:t>
      </w:r>
    </w:p>
    <w:p w:rsidR="00DA2B1C" w:rsidRDefault="00DA2B1C" w:rsidP="00DA2B1C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DA2B1C" w:rsidRDefault="00DA2B1C" w:rsidP="00DA2B1C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направлена Программа</w:t>
      </w:r>
    </w:p>
    <w:p w:rsidR="00DA2B1C" w:rsidRDefault="00DA2B1C" w:rsidP="00DA2B1C">
      <w:pPr>
        <w:spacing w:line="1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большое количество ежегодно выявляемых нарушений законодательства в сфере благоустройства свидетельствует о необходимости продолжения активной работы в области муниципального контроля в сфере благоустройства. 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в целях профилактики нарушений требований законодательства в сфере благоустройства планируется: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постоянное совершенствование и развитие тематического раздела                              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Интернет: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сфере благоустройства, а также информации о должностных лицах, осуществляющих муниципальный контроль в сфере благоустройства, их контактных данных;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сфере благоустройства;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благоустройства;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в сфере благоустройства с рекомендациями в отношении мер, которые должны приниматься в </w:t>
      </w:r>
      <w:r>
        <w:rPr>
          <w:rFonts w:ascii="Times New Roman" w:hAnsi="Times New Roman" w:cs="Times New Roman"/>
          <w:sz w:val="24"/>
          <w:szCs w:val="24"/>
        </w:rPr>
        <w:lastRenderedPageBreak/>
        <w:t>целях недопущения таких нарушений;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объявление предостережений о недопустимости нарушения обязательных требований;</w:t>
      </w:r>
    </w:p>
    <w:p w:rsidR="00DA2B1C" w:rsidRDefault="00DA2B1C" w:rsidP="00DA2B1C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Цели и задачи реализации программы профилактики</w:t>
      </w:r>
    </w:p>
    <w:p w:rsidR="00DA2B1C" w:rsidRDefault="00DA2B1C" w:rsidP="00DA2B1C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повышение прозрачности осуществления регионального государственного строительного надзора;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необходимо решить следующие основные задачи: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у контролируемых лиц единообразного понимания требований законодательства в сфере благоустройства;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повышение прозрачности деятельности при осуществлении муниципального контроля в сфере благоустройства;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выявление наиболее часто встречающихся случаев нарушений требований законодательства в сфере благоустройства,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принцип актуальности - анализ и актуализация настоящей программы;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DA2B1C" w:rsidRDefault="00DA2B1C" w:rsidP="00DA2B1C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DA2B1C" w:rsidRDefault="00DA2B1C" w:rsidP="00DA2B1C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DA2B1C" w:rsidRDefault="00DA2B1C" w:rsidP="00DA2B1C">
      <w:pPr>
        <w:widowControl/>
        <w:autoSpaceDE/>
        <w:adjustRightInd/>
        <w:spacing w:line="1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DA2B1C" w:rsidRDefault="00DA2B1C" w:rsidP="00DA2B1C">
      <w:pPr>
        <w:widowControl/>
        <w:autoSpaceDE/>
        <w:adjustRightInd/>
        <w:spacing w:line="1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B1C" w:rsidRDefault="00DA2B1C" w:rsidP="00DA2B1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DA2B1C" w:rsidRDefault="00DA2B1C" w:rsidP="00DA2B1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2025 год приведен в таблице №1. </w:t>
      </w:r>
    </w:p>
    <w:p w:rsidR="00DA2B1C" w:rsidRDefault="00DA2B1C" w:rsidP="00DA2B1C">
      <w:pPr>
        <w:suppressAutoHyphens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DA2B1C" w:rsidRDefault="00DA2B1C" w:rsidP="00DA2B1C">
      <w:pPr>
        <w:suppressAutoHyphens/>
        <w:adjustRightInd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4323"/>
        <w:gridCol w:w="2191"/>
        <w:gridCol w:w="2410"/>
      </w:tblGrid>
      <w:tr w:rsidR="00DA2B1C" w:rsidTr="00DA2B1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DA2B1C" w:rsidTr="00DA2B1C">
        <w:trPr>
          <w:trHeight w:val="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DA2B1C" w:rsidTr="00DA2B1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B1C" w:rsidTr="00DA2B1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FB427B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DA2B1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 w:rsidR="00DA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доклад о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профилактики на 2026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2025 г.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2025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на 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2024 г. (разработка);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2024 г.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DA2B1C" w:rsidRDefault="00DA2B1C" w:rsidP="00DA2B1C">
      <w:pPr>
        <w:spacing w:line="1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IV. Показатели результативности и эффективности Программы</w:t>
      </w:r>
    </w:p>
    <w:p w:rsidR="00DA2B1C" w:rsidRDefault="00DA2B1C" w:rsidP="00DA2B1C">
      <w:pPr>
        <w:spacing w:line="1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pStyle w:val="a3"/>
        <w:spacing w:after="0" w:line="10" w:lineRule="atLeast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DA2B1C" w:rsidRDefault="00DA2B1C" w:rsidP="00DA2B1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cs="Times New Roman"/>
          <w:sz w:val="24"/>
          <w:szCs w:val="24"/>
        </w:rPr>
      </w:pPr>
    </w:p>
    <w:p w:rsidR="00DA2B1C" w:rsidRDefault="00DA2B1C" w:rsidP="00DA2B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DA2B1C" w:rsidRDefault="00DA2B1C" w:rsidP="00DA2B1C">
      <w:pPr>
        <w:widowControl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DA2B1C" w:rsidTr="00DA2B1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DA2B1C" w:rsidTr="00DA2B1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1C" w:rsidRDefault="0040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Владимир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(81372) 78-844</w:t>
            </w:r>
          </w:p>
        </w:tc>
      </w:tr>
    </w:tbl>
    <w:p w:rsidR="00DA2B1C" w:rsidRDefault="00DA2B1C" w:rsidP="00DA2B1C">
      <w:pPr>
        <w:rPr>
          <w:rFonts w:ascii="Calibri" w:hAnsi="Calibri" w:cs="Calibri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в сфере благоустройства, шт.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A2B1C" w:rsidRDefault="00DA2B1C" w:rsidP="0040569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B1C" w:rsidRDefault="00DA2B1C" w:rsidP="00DA2B1C">
      <w:pPr>
        <w:ind w:right="-27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DA2B1C" w:rsidRDefault="00DA2B1C" w:rsidP="00DA2B1C">
      <w:pPr>
        <w:widowControl/>
        <w:tabs>
          <w:tab w:val="left" w:pos="388"/>
        </w:tabs>
        <w:rPr>
          <w:rFonts w:cs="Times New Roman"/>
          <w:sz w:val="26"/>
          <w:szCs w:val="26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DA2B1C" w:rsidTr="00DA2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A2B1C" w:rsidTr="00DA2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Пла-новое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Фак-тическ-ое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Отк-ло-не-ние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DA2B1C" w:rsidTr="00DA2B1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DA2B1C" w:rsidRDefault="00DA2B1C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Программа (План)</w:t>
            </w:r>
          </w:p>
          <w:p w:rsidR="00DA2B1C" w:rsidRDefault="00DA2B1C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 сфере благоустройства</w:t>
            </w:r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на территории</w:t>
            </w:r>
          </w:p>
          <w:p w:rsidR="00DA2B1C" w:rsidRDefault="00DA2B1C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6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сельское поселение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DA2B1C" w:rsidRDefault="00DA2B1C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DA2B1C" w:rsidRDefault="00DA2B1C" w:rsidP="00DA2B1C">
      <w:pPr>
        <w:spacing w:line="1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807" w:rsidRDefault="00A74807"/>
    <w:sectPr w:rsidR="00A74807" w:rsidSect="004056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/>
  <w:rsids>
    <w:rsidRoot w:val="00DA2B1C"/>
    <w:rsid w:val="00405696"/>
    <w:rsid w:val="00A74807"/>
    <w:rsid w:val="00D8289E"/>
    <w:rsid w:val="00DA2B1C"/>
    <w:rsid w:val="00FB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2B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DA2B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2B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2024-12-06T06:52:00Z</dcterms:created>
  <dcterms:modified xsi:type="dcterms:W3CDTF">2024-12-06T06:52:00Z</dcterms:modified>
</cp:coreProperties>
</file>