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C1" w:rsidRDefault="002B4FC1" w:rsidP="002B4FC1">
      <w:pPr>
        <w:ind w:right="709"/>
        <w:jc w:val="both"/>
        <w:rPr>
          <w:sz w:val="28"/>
          <w:szCs w:val="28"/>
        </w:rPr>
      </w:pPr>
      <w:r>
        <w:t xml:space="preserve">  </w:t>
      </w:r>
    </w:p>
    <w:p w:rsidR="002B4FC1" w:rsidRDefault="002B4FC1" w:rsidP="002B4FC1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2B4FC1" w:rsidRDefault="002B4FC1" w:rsidP="002B4FC1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 постановлением</w:t>
      </w:r>
    </w:p>
    <w:p w:rsidR="002B4FC1" w:rsidRDefault="002B4FC1" w:rsidP="002B4FC1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главы администрации</w:t>
      </w:r>
    </w:p>
    <w:p w:rsidR="002B4FC1" w:rsidRDefault="002B4FC1" w:rsidP="002B4FC1">
      <w:pPr>
        <w:ind w:right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Торковичского</w:t>
      </w:r>
      <w:proofErr w:type="spellEnd"/>
    </w:p>
    <w:p w:rsidR="002B4FC1" w:rsidRDefault="002B4FC1" w:rsidP="002B4FC1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2B4FC1" w:rsidRDefault="00965E43" w:rsidP="002B4FC1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C2786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8C2786">
        <w:rPr>
          <w:sz w:val="24"/>
          <w:szCs w:val="24"/>
        </w:rPr>
        <w:t>12</w:t>
      </w:r>
      <w:r>
        <w:rPr>
          <w:sz w:val="24"/>
          <w:szCs w:val="24"/>
        </w:rPr>
        <w:t xml:space="preserve">.2024 № </w:t>
      </w:r>
      <w:r w:rsidR="008C2786">
        <w:rPr>
          <w:sz w:val="24"/>
          <w:szCs w:val="24"/>
        </w:rPr>
        <w:t>117</w:t>
      </w:r>
    </w:p>
    <w:p w:rsidR="002B4FC1" w:rsidRDefault="002B4FC1" w:rsidP="002B4FC1">
      <w:pPr>
        <w:ind w:right="709"/>
        <w:jc w:val="both"/>
        <w:rPr>
          <w:sz w:val="28"/>
          <w:szCs w:val="28"/>
        </w:rPr>
      </w:pPr>
    </w:p>
    <w:p w:rsidR="002B4FC1" w:rsidRDefault="002B4FC1" w:rsidP="002B4FC1">
      <w:pPr>
        <w:rPr>
          <w:sz w:val="28"/>
          <w:szCs w:val="28"/>
        </w:rPr>
      </w:pPr>
      <w:r>
        <w:t xml:space="preserve">     </w:t>
      </w:r>
      <w:r>
        <w:tab/>
      </w:r>
      <w:r>
        <w:tab/>
      </w:r>
      <w:r>
        <w:tab/>
      </w:r>
      <w:r>
        <w:tab/>
      </w:r>
    </w:p>
    <w:p w:rsidR="002B4FC1" w:rsidRDefault="002B4FC1" w:rsidP="002B4FC1">
      <w:pPr>
        <w:jc w:val="both"/>
        <w:rPr>
          <w:sz w:val="8"/>
          <w:szCs w:val="8"/>
        </w:rPr>
      </w:pPr>
      <w:r>
        <w:rPr>
          <w:sz w:val="28"/>
          <w:szCs w:val="28"/>
        </w:rPr>
        <w:t xml:space="preserve"> </w:t>
      </w:r>
    </w:p>
    <w:p w:rsidR="002B4FC1" w:rsidRDefault="002B4FC1" w:rsidP="002B4FC1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2B4FC1" w:rsidRDefault="002B4FC1" w:rsidP="002B4FC1">
      <w:pPr>
        <w:jc w:val="center"/>
        <w:rPr>
          <w:sz w:val="26"/>
          <w:szCs w:val="26"/>
        </w:rPr>
      </w:pPr>
      <w:r>
        <w:rPr>
          <w:sz w:val="26"/>
          <w:szCs w:val="26"/>
        </w:rPr>
        <w:t>объектов недвижимого имущества, в отношении которых планируется заключение</w:t>
      </w:r>
      <w:r w:rsidR="00296199">
        <w:rPr>
          <w:sz w:val="26"/>
          <w:szCs w:val="26"/>
        </w:rPr>
        <w:t xml:space="preserve"> концессионных соглашений в 202</w:t>
      </w:r>
      <w:r w:rsidR="008C2786">
        <w:rPr>
          <w:sz w:val="26"/>
          <w:szCs w:val="26"/>
        </w:rPr>
        <w:t>5</w:t>
      </w:r>
      <w:r>
        <w:rPr>
          <w:sz w:val="26"/>
          <w:szCs w:val="26"/>
        </w:rPr>
        <w:t xml:space="preserve"> году на территории </w:t>
      </w:r>
      <w:proofErr w:type="spellStart"/>
      <w:r>
        <w:rPr>
          <w:sz w:val="26"/>
          <w:szCs w:val="26"/>
        </w:rPr>
        <w:t>Торковичского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2B4FC1" w:rsidRDefault="002B4FC1" w:rsidP="002B4FC1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2268"/>
        <w:gridCol w:w="2268"/>
        <w:gridCol w:w="2268"/>
        <w:gridCol w:w="2268"/>
        <w:gridCol w:w="2410"/>
      </w:tblGrid>
      <w:tr w:rsidR="002B4FC1" w:rsidTr="002B4FC1">
        <w:trPr>
          <w:trHeight w:val="2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</w:p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Муниципального унитарного предприятия (муниципального учреждения) /</w:t>
            </w:r>
            <w:proofErr w:type="spellStart"/>
            <w:r>
              <w:rPr>
                <w:sz w:val="22"/>
                <w:szCs w:val="22"/>
                <w:lang w:eastAsia="en-US"/>
              </w:rPr>
              <w:t>концедента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 </w:t>
            </w:r>
          </w:p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Муниципального унитарного предприятия (муниципального учреждения) /</w:t>
            </w:r>
            <w:proofErr w:type="spellStart"/>
            <w:r>
              <w:rPr>
                <w:sz w:val="22"/>
                <w:szCs w:val="22"/>
                <w:lang w:eastAsia="en-US"/>
              </w:rPr>
              <w:t>концедента</w:t>
            </w:r>
            <w:proofErr w:type="spellEnd"/>
          </w:p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Протяженность, м. 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Отраслевая принадлежность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Ориентировочные сроки заключения концессионного соглашения</w:t>
            </w:r>
          </w:p>
        </w:tc>
      </w:tr>
      <w:tr w:rsidR="002B4FC1" w:rsidTr="002B4F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2B4FC1" w:rsidRDefault="002B4FC1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Торковичского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Ленинградская область, </w:t>
            </w:r>
            <w:proofErr w:type="spellStart"/>
            <w:r>
              <w:rPr>
                <w:lang w:eastAsia="en-US"/>
              </w:rPr>
              <w:t>Лужский</w:t>
            </w:r>
            <w:proofErr w:type="spellEnd"/>
            <w:r>
              <w:rPr>
                <w:lang w:eastAsia="en-US"/>
              </w:rPr>
              <w:t xml:space="preserve"> район, п. Торковичи, ул. 2-я Гражданская, д.1</w:t>
            </w:r>
          </w:p>
          <w:p w:rsidR="002B4FC1" w:rsidRDefault="002B4FC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Тепловые сети,  </w:t>
            </w:r>
          </w:p>
          <w:p w:rsidR="002B4FC1" w:rsidRDefault="002B4FC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пос. Торковичи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4 549 м. п. в двухтрубном исчислении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Инженерные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 w:rsidP="008C2786">
            <w:pPr>
              <w:spacing w:line="252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 w:rsidR="00BB524B">
              <w:rPr>
                <w:lang w:eastAsia="en-US"/>
              </w:rPr>
              <w:t xml:space="preserve"> квартал 202</w:t>
            </w:r>
            <w:r w:rsidR="008C2786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года</w:t>
            </w:r>
          </w:p>
        </w:tc>
      </w:tr>
    </w:tbl>
    <w:p w:rsidR="002B4FC1" w:rsidRDefault="002B4FC1" w:rsidP="002B4FC1">
      <w:pPr>
        <w:rPr>
          <w:sz w:val="28"/>
          <w:szCs w:val="28"/>
        </w:rPr>
      </w:pPr>
      <w:r>
        <w:t xml:space="preserve"> </w:t>
      </w:r>
    </w:p>
    <w:p w:rsidR="002B4FC1" w:rsidRDefault="002B4FC1" w:rsidP="002B4FC1">
      <w:pPr>
        <w:rPr>
          <w:color w:val="000000"/>
        </w:rPr>
        <w:sectPr w:rsidR="002B4FC1">
          <w:pgSz w:w="16838" w:h="11906" w:orient="landscape"/>
          <w:pgMar w:top="1134" w:right="1134" w:bottom="567" w:left="1134" w:header="709" w:footer="709" w:gutter="0"/>
          <w:cols w:space="720"/>
        </w:sectPr>
      </w:pPr>
    </w:p>
    <w:tbl>
      <w:tblPr>
        <w:tblW w:w="15315" w:type="dxa"/>
        <w:tblInd w:w="91" w:type="dxa"/>
        <w:tblLayout w:type="fixed"/>
        <w:tblLook w:val="00A0"/>
      </w:tblPr>
      <w:tblGrid>
        <w:gridCol w:w="378"/>
        <w:gridCol w:w="1053"/>
        <w:gridCol w:w="1284"/>
        <w:gridCol w:w="1111"/>
        <w:gridCol w:w="1093"/>
        <w:gridCol w:w="906"/>
        <w:gridCol w:w="1126"/>
        <w:gridCol w:w="613"/>
        <w:gridCol w:w="1238"/>
        <w:gridCol w:w="1113"/>
        <w:gridCol w:w="59"/>
        <w:gridCol w:w="661"/>
        <w:gridCol w:w="47"/>
        <w:gridCol w:w="584"/>
        <w:gridCol w:w="1080"/>
        <w:gridCol w:w="992"/>
        <w:gridCol w:w="1134"/>
        <w:gridCol w:w="786"/>
        <w:gridCol w:w="57"/>
      </w:tblGrid>
      <w:tr w:rsidR="002B4FC1" w:rsidTr="002B4FC1">
        <w:trPr>
          <w:trHeight w:val="2337"/>
        </w:trPr>
        <w:tc>
          <w:tcPr>
            <w:tcW w:w="15315" w:type="dxa"/>
            <w:gridSpan w:val="19"/>
            <w:noWrap/>
            <w:vAlign w:val="bottom"/>
            <w:hideMark/>
          </w:tcPr>
          <w:tbl>
            <w:tblPr>
              <w:tblW w:w="0" w:type="auto"/>
              <w:tblLayout w:type="fixed"/>
              <w:tblLook w:val="00A0"/>
            </w:tblPr>
            <w:tblGrid>
              <w:gridCol w:w="8729"/>
              <w:gridCol w:w="6480"/>
            </w:tblGrid>
            <w:tr w:rsidR="002B4FC1">
              <w:trPr>
                <w:trHeight w:val="1140"/>
              </w:trPr>
              <w:tc>
                <w:tcPr>
                  <w:tcW w:w="8729" w:type="dxa"/>
                </w:tcPr>
                <w:p w:rsidR="002B4FC1" w:rsidRDefault="002B4FC1">
                  <w:pPr>
                    <w:spacing w:line="252" w:lineRule="auto"/>
                    <w:jc w:val="right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480" w:type="dxa"/>
                </w:tcPr>
                <w:p w:rsidR="002B4FC1" w:rsidRDefault="002B4FC1">
                  <w:pPr>
                    <w:spacing w:line="252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Приложение 2</w:t>
                  </w:r>
                </w:p>
                <w:p w:rsidR="002B4FC1" w:rsidRDefault="002B4FC1">
                  <w:pPr>
                    <w:spacing w:line="252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утверждено постановлением</w:t>
                  </w:r>
                </w:p>
                <w:p w:rsidR="002B4FC1" w:rsidRDefault="002B4FC1">
                  <w:pPr>
                    <w:spacing w:line="252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главы администрации 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Торковичского</w:t>
                  </w:r>
                  <w:proofErr w:type="spellEnd"/>
                </w:p>
                <w:p w:rsidR="002B4FC1" w:rsidRDefault="002B4FC1">
                  <w:pPr>
                    <w:spacing w:line="252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сельского поселения</w:t>
                  </w:r>
                </w:p>
                <w:p w:rsidR="002B4FC1" w:rsidRDefault="00965E43">
                  <w:pPr>
                    <w:spacing w:line="252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от 24.01.202</w:t>
                  </w:r>
                  <w:r w:rsidR="008C2786">
                    <w:rPr>
                      <w:sz w:val="24"/>
                      <w:szCs w:val="24"/>
                      <w:lang w:eastAsia="en-US"/>
                    </w:rPr>
                    <w:t>5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№</w:t>
                  </w:r>
                  <w:r w:rsidR="008C2786">
                    <w:rPr>
                      <w:sz w:val="24"/>
                      <w:szCs w:val="24"/>
                      <w:lang w:eastAsia="en-US"/>
                    </w:rPr>
                    <w:t xml:space="preserve"> 117</w:t>
                  </w:r>
                </w:p>
                <w:p w:rsidR="002B4FC1" w:rsidRDefault="002B4FC1">
                  <w:pPr>
                    <w:spacing w:line="252" w:lineRule="auto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2B4FC1" w:rsidRDefault="002B4FC1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Календарный план-график передачи в концессию объектов жилищно</w:t>
            </w:r>
            <w:r w:rsidR="00296199">
              <w:rPr>
                <w:b/>
                <w:bCs/>
                <w:color w:val="000000"/>
                <w:sz w:val="28"/>
                <w:szCs w:val="28"/>
                <w:lang w:eastAsia="en-US"/>
              </w:rPr>
              <w:t>-коммунального хозяйства на 2024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2B4FC1" w:rsidTr="002B4FC1">
        <w:trPr>
          <w:gridAfter w:val="1"/>
          <w:wAfter w:w="57" w:type="dxa"/>
          <w:trHeight w:val="219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Наименование и характеристика объекта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Населенный пункт (адрес объекта) 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Балансодержатель (обслуживающая организация)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Данные государственной регистрации права на объект, </w:t>
            </w:r>
            <w:r>
              <w:rPr>
                <w:bCs/>
                <w:color w:val="000000"/>
                <w:lang w:eastAsia="en-US"/>
              </w:rPr>
              <w:br/>
              <w:t>планируемый к передаче в долгосрочную аренду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Отрасль ЖКХ (водоснабжение, водоотведение, теплоснабжение, электроснабжение, газоснабжение, ТБО)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4FC1" w:rsidRDefault="002B4FC1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Разработка технического задания в соответствии с п. 2.4. ст. 22 федерального закона от 21.07.2005 №115-ФЗ "О концессионных соглашениях"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4FC1" w:rsidRDefault="002B4FC1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Формирование конкурсной документации, согласование параметров долгосрочного тарифного регулирования и цен с уполномоченным органом исполнительной власти Ленинградской области в соответствии со ст. 23 федерального закона от 21.07.2005 №115-ФЗ "О концессионных соглашениях" 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Размещение конкурсной документации по проведению торгов на официальном сайте Российской Федерации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Дата заключения концессионного соглашения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Документ об утверждении графика передачи в концессию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Ответственное должностное лицо (Ф.И.О., занимаемая должность, контактный телефон)</w:t>
            </w:r>
          </w:p>
        </w:tc>
      </w:tr>
      <w:tr w:rsidR="002B4FC1" w:rsidTr="002B4FC1">
        <w:trPr>
          <w:gridAfter w:val="1"/>
          <w:wAfter w:w="57" w:type="dxa"/>
          <w:trHeight w:val="9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2B4FC1" w:rsidTr="002B4FC1">
        <w:trPr>
          <w:gridAfter w:val="1"/>
          <w:wAfter w:w="57" w:type="dxa"/>
          <w:trHeight w:val="359"/>
        </w:trPr>
        <w:tc>
          <w:tcPr>
            <w:tcW w:w="152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Торковичское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</w:tr>
      <w:tr w:rsidR="002B4FC1" w:rsidTr="002B4FC1">
        <w:trPr>
          <w:gridAfter w:val="1"/>
          <w:wAfter w:w="57" w:type="dxa"/>
          <w:trHeight w:val="8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Тепловые сети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 Торковичи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АО «</w:t>
            </w:r>
            <w:proofErr w:type="spellStart"/>
            <w:r>
              <w:rPr>
                <w:color w:val="000000"/>
                <w:lang w:eastAsia="en-US"/>
              </w:rPr>
              <w:t>Петербургтеплоэнерго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47:29:0000000:33128-47/023/2017-2 от 20.07.2017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теплоснабжение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октябрь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октябрь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ноябрь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 w:rsidP="008C2786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Постановление г</w:t>
            </w:r>
            <w:r w:rsidR="00965E43">
              <w:rPr>
                <w:color w:val="000000"/>
                <w:lang w:eastAsia="en-US"/>
              </w:rPr>
              <w:t xml:space="preserve">лавы администрации от </w:t>
            </w:r>
            <w:r w:rsidR="008C2786">
              <w:rPr>
                <w:color w:val="000000"/>
                <w:lang w:eastAsia="en-US"/>
              </w:rPr>
              <w:t>12</w:t>
            </w:r>
            <w:r w:rsidR="00965E43">
              <w:rPr>
                <w:color w:val="000000"/>
                <w:lang w:eastAsia="en-US"/>
              </w:rPr>
              <w:t>.</w:t>
            </w:r>
            <w:r w:rsidR="008C2786">
              <w:rPr>
                <w:color w:val="000000"/>
                <w:lang w:eastAsia="en-US"/>
              </w:rPr>
              <w:t>12</w:t>
            </w:r>
            <w:r w:rsidR="00965E43">
              <w:rPr>
                <w:color w:val="000000"/>
                <w:lang w:eastAsia="en-US"/>
              </w:rPr>
              <w:t xml:space="preserve">.2024 № </w:t>
            </w:r>
            <w:r w:rsidR="008C2786">
              <w:rPr>
                <w:color w:val="000000"/>
                <w:lang w:eastAsia="en-US"/>
              </w:rPr>
              <w:t>117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администрации</w:t>
            </w:r>
          </w:p>
        </w:tc>
      </w:tr>
    </w:tbl>
    <w:p w:rsidR="002B4FC1" w:rsidRDefault="002B4FC1" w:rsidP="002B4FC1">
      <w:pPr>
        <w:sectPr w:rsidR="002B4FC1">
          <w:pgSz w:w="16838" w:h="11906" w:orient="landscape"/>
          <w:pgMar w:top="10" w:right="1134" w:bottom="1276" w:left="1134" w:header="709" w:footer="709" w:gutter="0"/>
          <w:cols w:space="720"/>
        </w:sectPr>
      </w:pPr>
    </w:p>
    <w:p w:rsidR="00796BB9" w:rsidRDefault="00796BB9"/>
    <w:sectPr w:rsidR="00796BB9" w:rsidSect="0032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C4268"/>
    <w:multiLevelType w:val="hybridMultilevel"/>
    <w:tmpl w:val="09A43394"/>
    <w:lvl w:ilvl="0" w:tplc="83EC6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B4FC1"/>
    <w:rsid w:val="00020547"/>
    <w:rsid w:val="00296199"/>
    <w:rsid w:val="002B4FC1"/>
    <w:rsid w:val="00325700"/>
    <w:rsid w:val="004576B2"/>
    <w:rsid w:val="00796BB9"/>
    <w:rsid w:val="008C2786"/>
    <w:rsid w:val="00965E43"/>
    <w:rsid w:val="00BB524B"/>
    <w:rsid w:val="00BE0D5C"/>
    <w:rsid w:val="00C724E4"/>
    <w:rsid w:val="00CF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E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5E43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65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2024-12-12T10:38:00Z</cp:lastPrinted>
  <dcterms:created xsi:type="dcterms:W3CDTF">2024-12-15T19:36:00Z</dcterms:created>
  <dcterms:modified xsi:type="dcterms:W3CDTF">2024-12-15T19:36:00Z</dcterms:modified>
</cp:coreProperties>
</file>