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26" w:rsidRPr="00040673" w:rsidRDefault="00A46626" w:rsidP="0098165D">
      <w:pPr>
        <w:rPr>
          <w:lang w:eastAsia="ru-RU"/>
        </w:rPr>
        <w:sectPr w:rsidR="00A46626" w:rsidRPr="00040673" w:rsidSect="00ED51BE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A877B4" w:rsidRPr="00040673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877B4" w:rsidRPr="00040673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 w:rsidR="00D4361F"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A877B4" w:rsidRPr="00040673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В 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от 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bookmarkStart w:id="0" w:name="P439"/>
      <w:bookmarkEnd w:id="0"/>
      <w:r w:rsidRPr="00040673">
        <w:t xml:space="preserve">                                 Заявление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о предварительном согласовании предоставления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земельного участка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Заявитель: ________________________________________________________________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Для физических лиц:</w:t>
      </w:r>
    </w:p>
    <w:p w:rsidR="00A877B4" w:rsidRPr="00040673" w:rsidRDefault="00A877B4">
      <w:pPr>
        <w:pStyle w:val="ConsPlusNonformat"/>
        <w:jc w:val="both"/>
      </w:pPr>
      <w:r w:rsidRPr="00040673">
        <w:t>адрес регистрации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преимущественного</w:t>
      </w:r>
    </w:p>
    <w:p w:rsidR="00A877B4" w:rsidRPr="00040673" w:rsidRDefault="00A877B4">
      <w:pPr>
        <w:pStyle w:val="ConsPlusNonformat"/>
        <w:jc w:val="both"/>
      </w:pPr>
      <w:r w:rsidRPr="00040673">
        <w:t>пребывания       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адрес электронной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почты (если имеется):</w:t>
      </w:r>
    </w:p>
    <w:p w:rsidR="00A877B4" w:rsidRPr="00040673" w:rsidRDefault="00A877B4">
      <w:pPr>
        <w:pStyle w:val="ConsPlusNonformat"/>
        <w:jc w:val="both"/>
      </w:pPr>
      <w:r w:rsidRPr="00040673">
        <w:t>Реквизиты документа, ______ серия, _________ номер удостоверяющего личность</w:t>
      </w:r>
    </w:p>
    <w:p w:rsidR="00A877B4" w:rsidRPr="00040673" w:rsidRDefault="00A877B4">
      <w:pPr>
        <w:pStyle w:val="ConsPlusNonformat"/>
        <w:jc w:val="both"/>
      </w:pPr>
      <w:r w:rsidRPr="00040673">
        <w:t>заявителя:        _________________________________________________________</w:t>
      </w:r>
    </w:p>
    <w:p w:rsidR="00A877B4" w:rsidRPr="00040673" w:rsidRDefault="002F195E">
      <w:pPr>
        <w:pStyle w:val="ConsPlusNonformat"/>
        <w:jc w:val="both"/>
      </w:pPr>
      <w:r>
        <w:t>(паспорт) дата выдачи ______</w:t>
      </w:r>
      <w:r w:rsidR="00A877B4" w:rsidRPr="00040673">
        <w:t>__________ код подразделения _______</w:t>
      </w:r>
    </w:p>
    <w:p w:rsidR="00A877B4" w:rsidRPr="00040673" w:rsidRDefault="00A877B4">
      <w:pPr>
        <w:pStyle w:val="ConsPlusNonformat"/>
        <w:jc w:val="both"/>
      </w:pPr>
      <w:r w:rsidRPr="00040673">
        <w:t>Телефон ____________________</w:t>
      </w:r>
    </w:p>
    <w:p w:rsidR="00A877B4" w:rsidRPr="00040673" w:rsidRDefault="00A877B4">
      <w:pPr>
        <w:pStyle w:val="ConsPlusNonformat"/>
        <w:jc w:val="both"/>
      </w:pPr>
      <w:r w:rsidRPr="00040673">
        <w:t>Для юридических лиц:</w:t>
      </w:r>
    </w:p>
    <w:p w:rsidR="00A877B4" w:rsidRPr="00040673" w:rsidRDefault="00A877B4">
      <w:pPr>
        <w:pStyle w:val="ConsPlusNonformat"/>
        <w:jc w:val="both"/>
      </w:pPr>
      <w:r w:rsidRPr="00040673">
        <w:t>Место нахождения заявителя: 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Государственный регистрационный номер записи о государственной  регистрации</w:t>
      </w:r>
    </w:p>
    <w:p w:rsidR="00A877B4" w:rsidRPr="00040673" w:rsidRDefault="00A877B4">
      <w:pPr>
        <w:pStyle w:val="ConsPlusNonformat"/>
        <w:jc w:val="both"/>
      </w:pPr>
      <w:r w:rsidRPr="00040673">
        <w:t>юридического лица в ЕГРЮЛ, в ЕГРИП: 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Почтовый адрес и(или) адрес</w:t>
      </w:r>
    </w:p>
    <w:p w:rsidR="00A877B4" w:rsidRPr="00040673" w:rsidRDefault="00A877B4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Телефон 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A877B4" w:rsidRPr="00040673" w:rsidRDefault="00A877B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527"/>
      </w:tblGrid>
      <w:tr w:rsidR="00F11CF7" w:rsidRPr="00040673" w:rsidTr="001E6C0B">
        <w:tc>
          <w:tcPr>
            <w:tcW w:w="3544" w:type="dxa"/>
          </w:tcPr>
          <w:p w:rsidR="00A877B4" w:rsidRPr="00581588" w:rsidRDefault="00A877B4">
            <w:pPr>
              <w:pStyle w:val="ConsPlusNormal"/>
            </w:pPr>
            <w:r w:rsidRPr="00581588">
              <w:t>Вид права</w:t>
            </w:r>
            <w:r w:rsidR="007A53B7" w:rsidRPr="00581588">
              <w:t>:</w:t>
            </w:r>
            <w:r w:rsidRPr="00581588">
              <w:t xml:space="preserve"> </w:t>
            </w:r>
            <w:r w:rsidR="007A53B7" w:rsidRPr="00581588"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A877B4" w:rsidRPr="00581588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581588" w:rsidRDefault="00A877B4">
            <w:pPr>
              <w:pStyle w:val="ConsPlusNormal"/>
            </w:pPr>
            <w:r w:rsidRPr="00581588">
              <w:t>Цель использования земельного участка</w:t>
            </w:r>
            <w:r w:rsidR="007A53B7" w:rsidRPr="00581588">
              <w:rPr>
                <w:rStyle w:val="af3"/>
              </w:rPr>
              <w:footnoteReference w:id="2"/>
            </w:r>
            <w:r w:rsidRPr="00581588">
              <w:t>:</w:t>
            </w:r>
          </w:p>
        </w:tc>
        <w:tc>
          <w:tcPr>
            <w:tcW w:w="5527" w:type="dxa"/>
          </w:tcPr>
          <w:p w:rsidR="00A877B4" w:rsidRPr="00581588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581588" w:rsidRDefault="00A877B4">
            <w:pPr>
              <w:pStyle w:val="ConsPlusNormal"/>
            </w:pPr>
            <w:r w:rsidRPr="00581588">
              <w:t>Основание предоставления земельного участка: (</w:t>
            </w:r>
            <w:hyperlink r:id="rId8" w:history="1">
              <w:r w:rsidRPr="00581588">
                <w:t>п. 2 ст. 39.3</w:t>
              </w:r>
            </w:hyperlink>
            <w:r w:rsidRPr="00581588">
              <w:t xml:space="preserve">; </w:t>
            </w:r>
            <w:hyperlink r:id="rId9" w:history="1">
              <w:r w:rsidRPr="00581588">
                <w:t>ст. 39.5</w:t>
              </w:r>
            </w:hyperlink>
            <w:r w:rsidRPr="00581588">
              <w:t xml:space="preserve">; </w:t>
            </w:r>
            <w:hyperlink r:id="rId10" w:history="1">
              <w:r w:rsidRPr="00581588">
                <w:t>п. 2 ст. 39.6</w:t>
              </w:r>
            </w:hyperlink>
            <w:r w:rsidRPr="00581588">
              <w:t xml:space="preserve">; </w:t>
            </w:r>
            <w:hyperlink r:id="rId11" w:history="1">
              <w:r w:rsidRPr="00581588">
                <w:t>п. 2 ст. 39.10</w:t>
              </w:r>
            </w:hyperlink>
            <w:r w:rsidRPr="00581588">
              <w:t xml:space="preserve"> Земельного кодекса РФ)</w:t>
            </w:r>
            <w:r w:rsidR="007A53B7" w:rsidRPr="00581588">
              <w:t>:</w:t>
            </w:r>
          </w:p>
        </w:tc>
        <w:tc>
          <w:tcPr>
            <w:tcW w:w="5527" w:type="dxa"/>
          </w:tcPr>
          <w:p w:rsidR="00A877B4" w:rsidRPr="00581588" w:rsidRDefault="00A877B4">
            <w:pPr>
              <w:pStyle w:val="ConsPlusNormal"/>
              <w:jc w:val="both"/>
            </w:pPr>
          </w:p>
        </w:tc>
      </w:tr>
      <w:tr w:rsidR="007A53B7" w:rsidRPr="00040673" w:rsidTr="001E6C0B">
        <w:tc>
          <w:tcPr>
            <w:tcW w:w="3544" w:type="dxa"/>
          </w:tcPr>
          <w:p w:rsidR="007A53B7" w:rsidRPr="00581588" w:rsidRDefault="007A53B7">
            <w:pPr>
              <w:pStyle w:val="ConsPlusNormal"/>
            </w:pPr>
            <w:r w:rsidRPr="00581588">
              <w:t>В  случае,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</w:t>
            </w:r>
            <w:r w:rsidRPr="00581588">
              <w:lastRenderedPageBreak/>
              <w:t>соответствии с Федеральным законом от 24 июля 2008 года N 161-ФЗ "О содействии развитию жилищного строительства";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</w:t>
            </w:r>
            <w:r w:rsidRPr="00581588">
              <w:tab/>
              <w:t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</w:t>
            </w:r>
            <w:r w:rsidRPr="00581588">
              <w:tab/>
              <w:t xml:space="preserve">11) земельных участков гражданам в соответствии с Федеральным законом от 1 мая </w:t>
            </w:r>
            <w:r w:rsidRPr="00581588">
              <w:lastRenderedPageBreak/>
              <w:t>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040673" w:rsidRDefault="007A53B7" w:rsidP="007A53B7">
            <w:pPr>
              <w:pStyle w:val="ConsPlusNormal"/>
              <w:tabs>
                <w:tab w:val="left" w:pos="1037"/>
              </w:tabs>
            </w:pPr>
            <w:r w:rsidRPr="00581588">
              <w:lastRenderedPageBreak/>
              <w:t>В случае, если указан вид права «в собственность, бесплатно» (ст. 39.5</w:t>
            </w:r>
            <w:r w:rsidRPr="007A53B7">
              <w:rPr>
                <w:highlight w:val="cyan"/>
              </w:rPr>
              <w:t>)</w:t>
            </w:r>
            <w:r>
              <w:tab/>
            </w:r>
          </w:p>
        </w:tc>
        <w:tc>
          <w:tcPr>
            <w:tcW w:w="5527" w:type="dxa"/>
          </w:tcPr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</w:t>
            </w:r>
            <w:r>
              <w:lastRenderedPageBreak/>
              <w:t>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7A53B7" w:rsidRPr="00040673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040673" w:rsidRDefault="00D769E9">
            <w:pPr>
              <w:pStyle w:val="ConsPlusNormal"/>
            </w:pPr>
            <w:r w:rsidRPr="00D769E9"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</w:t>
            </w:r>
            <w:r>
              <w:lastRenderedPageBreak/>
              <w:t>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lastRenderedPageBreak/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</w:t>
            </w:r>
            <w:r>
              <w:lastRenderedPageBreak/>
              <w:t>исполнительной власти;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</w:t>
            </w:r>
            <w:r>
              <w:lastRenderedPageBreak/>
              <w:t>земельного участка;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7A53B7" w:rsidRPr="00040673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</w:t>
            </w:r>
            <w:r>
              <w:lastRenderedPageBreak/>
              <w:t>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040673" w:rsidRDefault="00D769E9">
            <w:pPr>
              <w:pStyle w:val="ConsPlusNormal"/>
            </w:pPr>
            <w:r>
              <w:lastRenderedPageBreak/>
              <w:t>В случае, если указан вид права «безвозмездное пользование» (</w:t>
            </w:r>
            <w:r w:rsidRPr="00212E56">
              <w:t>п. 2. ст. 39.10</w:t>
            </w:r>
            <w:r>
              <w:t>)</w:t>
            </w:r>
          </w:p>
        </w:tc>
        <w:tc>
          <w:tcPr>
            <w:tcW w:w="5527" w:type="dxa"/>
          </w:tcPr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lastRenderedPageBreak/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7A53B7" w:rsidRPr="00040673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 xml:space="preserve">18) гражданину в соответствии с Федеральным законом от 1 мая 2016 года N 119-ФЗ "Об </w:t>
            </w:r>
            <w:r>
              <w:lastRenderedPageBreak/>
              <w:t>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2" w:history="1">
              <w:r w:rsidRPr="00040673">
                <w:t>ФЗ</w:t>
              </w:r>
            </w:hyperlink>
            <w:r w:rsidRPr="00040673">
              <w:t xml:space="preserve"> </w:t>
            </w:r>
            <w:r w:rsidR="00B22418" w:rsidRPr="00040673">
              <w:t>«</w:t>
            </w:r>
            <w:r w:rsidRPr="00040673">
              <w:t>О государственной регистрации недвижимости</w:t>
            </w:r>
            <w:r w:rsidR="00B22418" w:rsidRPr="00040673">
              <w:t>»</w:t>
            </w:r>
            <w:r w:rsidRPr="00040673">
              <w:t>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A877B4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Реквизиты решения об изъятии земельного участка для госуд.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</w:tbl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 w:rsidR="005A636A">
        <w:t xml:space="preserve"> </w:t>
      </w:r>
      <w:r w:rsidRPr="00040673">
        <w:t>согласен.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Результат рассмотрения заявления прошу: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┌────┐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├────┤</w:t>
      </w:r>
    </w:p>
    <w:p w:rsidR="00E938A0" w:rsidRPr="00040673" w:rsidRDefault="00A877B4" w:rsidP="00E938A0">
      <w:pPr>
        <w:pStyle w:val="ConsPlusNonformat"/>
        <w:jc w:val="both"/>
      </w:pPr>
      <w:r w:rsidRPr="00040673">
        <w:t xml:space="preserve">    │    │ выдать на руки в МФЦ</w:t>
      </w:r>
      <w:r w:rsidR="00DE5166" w:rsidRPr="00040673">
        <w:t>, расположенном по адресу:_________________</w:t>
      </w:r>
    </w:p>
    <w:p w:rsidR="00E938A0" w:rsidRPr="00040673" w:rsidRDefault="00E938A0" w:rsidP="00E938A0">
      <w:pPr>
        <w:pStyle w:val="ConsPlusNonformat"/>
        <w:jc w:val="both"/>
      </w:pPr>
      <w:r w:rsidRPr="00040673">
        <w:t xml:space="preserve">    ├────┤</w:t>
      </w:r>
    </w:p>
    <w:p w:rsidR="00E938A0" w:rsidRPr="00040673" w:rsidRDefault="00E938A0" w:rsidP="00E938A0">
      <w:pPr>
        <w:pStyle w:val="ConsPlusNonformat"/>
        <w:jc w:val="both"/>
      </w:pPr>
      <w:r w:rsidRPr="00040673">
        <w:t xml:space="preserve">    │    │ </w:t>
      </w:r>
      <w:r w:rsidRPr="00581588">
        <w:t>по электронной почте (e-mail)</w:t>
      </w:r>
    </w:p>
    <w:p w:rsidR="00E938A0" w:rsidRPr="00040673" w:rsidRDefault="00E938A0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lastRenderedPageBreak/>
        <w:t xml:space="preserve">    ├────┤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</w:t>
      </w:r>
      <w:r w:rsidR="00D4361F">
        <w:t xml:space="preserve"> </w:t>
      </w:r>
      <w:r w:rsidRPr="00040673">
        <w:t xml:space="preserve"> ────┤</w:t>
      </w:r>
    </w:p>
    <w:p w:rsidR="00E938A0" w:rsidRPr="00040673" w:rsidRDefault="00A877B4">
      <w:pPr>
        <w:pStyle w:val="ConsPlusNonformat"/>
        <w:jc w:val="both"/>
      </w:pPr>
      <w:r w:rsidRPr="00040673">
        <w:t xml:space="preserve">    │    │ направить в электронной форме в личный кабинет на ПГУ ЛО/ЕПГУ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└────┘</w:t>
      </w:r>
    </w:p>
    <w:p w:rsidR="00A877B4" w:rsidRPr="00040673" w:rsidRDefault="00A877B4">
      <w:pPr>
        <w:pStyle w:val="ConsPlusNonformat"/>
        <w:jc w:val="both"/>
      </w:pPr>
    </w:p>
    <w:p w:rsidR="00581588" w:rsidRDefault="00581588" w:rsidP="00581588">
      <w:pPr>
        <w:pStyle w:val="ConsPlusNonformat"/>
        <w:jc w:val="both"/>
      </w:pPr>
      <w:r>
        <w:t xml:space="preserve">   </w:t>
      </w:r>
    </w:p>
    <w:p w:rsidR="00A877B4" w:rsidRPr="00040673" w:rsidRDefault="002F195E" w:rsidP="002F195E">
      <w:pPr>
        <w:pStyle w:val="ConsPlusNonformat"/>
        <w:jc w:val="both"/>
      </w:pPr>
      <w:r>
        <w:tab/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______________________________ _________________ 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A877B4" w:rsidRPr="00040673" w:rsidRDefault="00A877B4">
      <w:pPr>
        <w:pStyle w:val="ConsPlusNormal"/>
        <w:ind w:firstLine="540"/>
        <w:jc w:val="both"/>
      </w:pPr>
    </w:p>
    <w:p w:rsidR="002F195E" w:rsidRDefault="00A877B4">
      <w:pPr>
        <w:pStyle w:val="ConsPlusNonformat"/>
        <w:jc w:val="both"/>
      </w:pPr>
      <w:r w:rsidRPr="00040673">
        <w:t xml:space="preserve">                 </w:t>
      </w:r>
    </w:p>
    <w:p w:rsidR="00A877B4" w:rsidRPr="00040673" w:rsidRDefault="00A877B4" w:rsidP="005A636A">
      <w:pPr>
        <w:pStyle w:val="ConsPlusNonformat"/>
        <w:jc w:val="center"/>
      </w:pPr>
      <w:r w:rsidRPr="00040673">
        <w:t>Согласие на обработку персональных данных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Я, _______________________________________________________________________,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(фамилия, имя, отчество субъекта персональных данных)</w:t>
      </w:r>
    </w:p>
    <w:p w:rsidR="00A877B4" w:rsidRPr="00040673" w:rsidRDefault="00A877B4">
      <w:pPr>
        <w:pStyle w:val="ConsPlusNonformat"/>
        <w:jc w:val="both"/>
      </w:pPr>
      <w:r w:rsidRPr="00040673">
        <w:t xml:space="preserve">в  соответствии  с </w:t>
      </w:r>
      <w:hyperlink r:id="rId13" w:history="1">
        <w:r w:rsidRPr="00040673">
          <w:t>п. 4 ст. 9</w:t>
        </w:r>
      </w:hyperlink>
      <w:r w:rsidRPr="00040673">
        <w:t xml:space="preserve"> Федерального закона  от  27.07.2006  </w:t>
      </w:r>
      <w:r w:rsidR="00A46626" w:rsidRPr="00040673">
        <w:t>№</w:t>
      </w:r>
      <w:r w:rsidRPr="00040673">
        <w:t xml:space="preserve"> 152-ФЗ</w:t>
      </w:r>
    </w:p>
    <w:p w:rsidR="00A877B4" w:rsidRPr="00040673" w:rsidRDefault="00B22418">
      <w:pPr>
        <w:pStyle w:val="ConsPlusNonformat"/>
        <w:jc w:val="both"/>
      </w:pPr>
      <w:r w:rsidRPr="00040673">
        <w:t>«</w:t>
      </w:r>
      <w:r w:rsidR="00A877B4" w:rsidRPr="00040673">
        <w:t>О персональных данных</w:t>
      </w:r>
      <w:r w:rsidRPr="00040673">
        <w:t>»</w:t>
      </w:r>
      <w:r w:rsidR="00A877B4" w:rsidRPr="00040673">
        <w:t>, зарегистрирован(а) по адресу: ___________________,</w:t>
      </w:r>
    </w:p>
    <w:p w:rsidR="00A877B4" w:rsidRPr="00040673" w:rsidRDefault="00A877B4">
      <w:pPr>
        <w:pStyle w:val="ConsPlusNonformat"/>
        <w:jc w:val="both"/>
      </w:pPr>
      <w:r w:rsidRPr="00040673">
        <w:t>документ, удостоверяющий личность: 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(наименование документа, </w:t>
      </w:r>
      <w:r w:rsidR="00A46626" w:rsidRPr="00040673">
        <w:t>№</w:t>
      </w:r>
      <w:r w:rsidRPr="00040673">
        <w:t>, сведения о дате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выдачи документа и выдавшем его органе)</w:t>
      </w:r>
    </w:p>
    <w:p w:rsidR="00A877B4" w:rsidRPr="00040673" w:rsidRDefault="00A877B4">
      <w:pPr>
        <w:pStyle w:val="ConsPlusNonformat"/>
        <w:jc w:val="both"/>
      </w:pPr>
      <w:r w:rsidRPr="00040673">
        <w:t>(Вариант: ________________________________________________________________,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(фамилия, имя, отчество представителя субъекта персональных данных)</w:t>
      </w:r>
    </w:p>
    <w:p w:rsidR="00A877B4" w:rsidRPr="00040673" w:rsidRDefault="00A877B4">
      <w:pPr>
        <w:pStyle w:val="ConsPlusNonformat"/>
        <w:jc w:val="both"/>
      </w:pPr>
      <w:r w:rsidRPr="00040673">
        <w:t>зарегистрирован ______ по адресу: 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>документ, удостоверяющий личность: 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(наименование документа, </w:t>
      </w:r>
      <w:r w:rsidR="00A46626" w:rsidRPr="00040673">
        <w:t>№</w:t>
      </w:r>
      <w:r w:rsidRPr="00040673">
        <w:t>, сведения о дате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выдачи документа и выдавшем его органе)</w:t>
      </w:r>
    </w:p>
    <w:p w:rsidR="00A877B4" w:rsidRPr="00040673" w:rsidRDefault="00A877B4">
      <w:pPr>
        <w:pStyle w:val="ConsPlusNonformat"/>
        <w:jc w:val="both"/>
      </w:pPr>
      <w:r w:rsidRPr="00040673">
        <w:t xml:space="preserve">Доверенность от </w:t>
      </w:r>
      <w:r w:rsidR="00B22418" w:rsidRPr="00040673">
        <w:t>«</w:t>
      </w:r>
      <w:r w:rsidRPr="00040673">
        <w:t>__</w:t>
      </w:r>
      <w:r w:rsidR="00B22418" w:rsidRPr="00040673">
        <w:t>»</w:t>
      </w:r>
      <w:r w:rsidRPr="00040673">
        <w:t xml:space="preserve"> ______ _____ г. </w:t>
      </w:r>
      <w:r w:rsidR="00A46626" w:rsidRPr="00040673">
        <w:t>№</w:t>
      </w:r>
      <w:r w:rsidRPr="00040673">
        <w:t xml:space="preserve"> ____ (или реквизиты иного документа,</w:t>
      </w:r>
    </w:p>
    <w:p w:rsidR="00A877B4" w:rsidRPr="00040673" w:rsidRDefault="00A877B4">
      <w:pPr>
        <w:pStyle w:val="ConsPlusNonformat"/>
        <w:jc w:val="both"/>
      </w:pPr>
      <w:r w:rsidRPr="00040673">
        <w:t>подтверждающего полномочия представителя))</w:t>
      </w:r>
    </w:p>
    <w:p w:rsidR="00A877B4" w:rsidRPr="00040673" w:rsidRDefault="00A877B4">
      <w:pPr>
        <w:pStyle w:val="ConsPlusNonformat"/>
        <w:jc w:val="both"/>
      </w:pPr>
      <w:r w:rsidRPr="00040673">
        <w:t>в целях ___________________________________________________________________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(указать цель обработки данных)</w:t>
      </w:r>
    </w:p>
    <w:p w:rsidR="00A877B4" w:rsidRPr="00040673" w:rsidRDefault="00A877B4">
      <w:pPr>
        <w:pStyle w:val="ConsPlusNonformat"/>
        <w:jc w:val="both"/>
      </w:pPr>
      <w:r w:rsidRPr="00040673">
        <w:t>даю согласие _____________________________________________________________,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(указать наименование лица, получающего согласие субъекта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персональных данных)</w:t>
      </w:r>
    </w:p>
    <w:p w:rsidR="00A877B4" w:rsidRPr="00040673" w:rsidRDefault="00A877B4">
      <w:pPr>
        <w:pStyle w:val="ConsPlusNonformat"/>
        <w:jc w:val="both"/>
      </w:pPr>
      <w:r w:rsidRPr="00040673">
        <w:t>находящемуся по адресу: 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>на обработку моих персональных данных, а именно: 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>(указать перечень персональных данных, на обработку которых дается согласие</w:t>
      </w:r>
    </w:p>
    <w:p w:rsidR="00A877B4" w:rsidRPr="00040673" w:rsidRDefault="00A877B4">
      <w:pPr>
        <w:pStyle w:val="ConsPlusNonformat"/>
        <w:jc w:val="both"/>
      </w:pPr>
      <w:r w:rsidRPr="00040673">
        <w:t>субъекта   персональных   данных),  то   есть   на   совершение   действий,</w:t>
      </w:r>
    </w:p>
    <w:p w:rsidR="00A877B4" w:rsidRPr="00040673" w:rsidRDefault="00A877B4">
      <w:pPr>
        <w:pStyle w:val="ConsPlusNonformat"/>
        <w:jc w:val="both"/>
      </w:pPr>
      <w:r w:rsidRPr="00040673">
        <w:t xml:space="preserve">предусмотренных  </w:t>
      </w:r>
      <w:hyperlink r:id="rId14" w:history="1">
        <w:r w:rsidRPr="00040673">
          <w:t>п.  3  ст. 3</w:t>
        </w:r>
      </w:hyperlink>
      <w:r w:rsidRPr="00040673">
        <w:t xml:space="preserve"> Федерального закона от 27.07.2006 </w:t>
      </w:r>
      <w:r w:rsidR="00A46626" w:rsidRPr="00040673">
        <w:t>№</w:t>
      </w:r>
      <w:r w:rsidRPr="00040673">
        <w:t xml:space="preserve"> 152-ФЗ </w:t>
      </w:r>
      <w:r w:rsidR="00B22418" w:rsidRPr="00040673">
        <w:t>«</w:t>
      </w:r>
      <w:r w:rsidRPr="00040673">
        <w:t>О</w:t>
      </w:r>
    </w:p>
    <w:p w:rsidR="00A877B4" w:rsidRPr="00040673" w:rsidRDefault="00A877B4">
      <w:pPr>
        <w:pStyle w:val="ConsPlusNonformat"/>
        <w:jc w:val="both"/>
      </w:pPr>
      <w:r w:rsidRPr="00040673">
        <w:t>персональных данных</w:t>
      </w:r>
      <w:r w:rsidR="00B22418" w:rsidRPr="00040673">
        <w:t>»</w:t>
      </w:r>
      <w:r w:rsidRPr="00040673">
        <w:t>.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Настоящее  согласие  действует  со  дня  его подписания до дня отзыва в</w:t>
      </w:r>
    </w:p>
    <w:p w:rsidR="00A877B4" w:rsidRPr="00040673" w:rsidRDefault="00A877B4">
      <w:pPr>
        <w:pStyle w:val="ConsPlusNonformat"/>
        <w:jc w:val="both"/>
      </w:pPr>
      <w:r w:rsidRPr="00040673">
        <w:t>письменной форме.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</w:t>
      </w:r>
      <w:r w:rsidR="00B22418" w:rsidRPr="00040673">
        <w:t>«</w:t>
      </w:r>
      <w:r w:rsidRPr="00040673">
        <w:t>__</w:t>
      </w:r>
      <w:r w:rsidR="00B22418" w:rsidRPr="00040673">
        <w:t>»</w:t>
      </w:r>
      <w:r w:rsidRPr="00040673">
        <w:t xml:space="preserve"> ______________ ____ г.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Субъект персональных данных: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_______________/____________________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(подпись)         (Ф.И.О.)</w:t>
      </w: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2F195E" w:rsidRPr="002F195E" w:rsidRDefault="002A498F" w:rsidP="002A498F">
      <w:pPr>
        <w:pStyle w:val="ConsPlusNonformat"/>
        <w:jc w:val="center"/>
      </w:pPr>
      <w:r>
        <w:t xml:space="preserve">                                               В 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r w:rsidR="002A49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наименование юридического лица в соответствии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2A498F" w:rsidRPr="002F195E" w:rsidTr="005E4264"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2F195E" w:rsidRPr="002F195E" w:rsidTr="005E426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2F195E" w:rsidRPr="002F195E" w:rsidTr="005E426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F195E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65"/>
      </w:tblGrid>
      <w:tr w:rsidR="002F195E" w:rsidRPr="002F195E" w:rsidTr="007536A8">
        <w:tc>
          <w:tcPr>
            <w:tcW w:w="3606" w:type="dxa"/>
          </w:tcPr>
          <w:p w:rsidR="002F195E" w:rsidRPr="002F195E" w:rsidRDefault="002F195E" w:rsidP="00D769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Ви</w:t>
            </w:r>
            <w:r w:rsid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 права: </w:t>
            </w:r>
            <w:r w:rsidR="00D769E9" w:rsidRPr="00D769E9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="00D769E9">
              <w:rPr>
                <w:rStyle w:val="af3"/>
                <w:rFonts w:ascii="Calibri" w:eastAsia="Times New Roman" w:hAnsi="Calibri" w:cs="Calibri"/>
                <w:szCs w:val="20"/>
                <w:lang w:eastAsia="ru-RU"/>
              </w:rPr>
              <w:footnoteReference w:id="3"/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15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6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7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8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</w:t>
            </w:r>
            <w:r w:rsidR="007536A8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7) земельных участков, находящихся в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организации в случаях, предусмотренных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нефтепроводов, объектов федерального, регионального или местного значения;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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17) земельного участка религиозным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28) земельного участка резиденту зоны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35) земельного участка в соответствии с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D769E9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В случае, если указан вид права </w:t>
            </w: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«безвозмездное пользование» (п. 2. ст. 39.10)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1) лицам, указанным в пункте 2 статьи 39.9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настоящего Кодекса, на срок до одного года;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13) лицам, относящимся к коренным малочисленным народам Севера, Сибири и Дальнего Востока Российской Федерации, и их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</w:t>
            </w:r>
            <w:bookmarkStart w:id="1" w:name="_GoBack"/>
            <w:bookmarkEnd w:id="1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Кадастровый(ые) номер (номера)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Почтовый адрес и(или) адрес электронной почты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2F195E" w:rsidRPr="00E938A0" w:rsidRDefault="00E938A0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</w:t>
      </w:r>
      <w:r w:rsidR="002F195E"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┤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выдать на руки в ГБУ ЛО "МФЦ"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E938A0" w:rsidRPr="002F195E" w:rsidRDefault="002F195E" w:rsidP="00E938A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│ │  направить в электронной форме в личный кабинет на ПГУ ЛО/ЕПГУ</w:t>
      </w:r>
    </w:p>
    <w:p w:rsidR="00E938A0" w:rsidRPr="002F195E" w:rsidRDefault="00E938A0" w:rsidP="00E938A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E938A0" w:rsidRPr="00581588" w:rsidRDefault="00E938A0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 </w:t>
      </w:r>
      <w:r w:rsidRPr="00581588">
        <w:rPr>
          <w:rFonts w:ascii="Courier New" w:eastAsia="Times New Roman" w:hAnsi="Courier New" w:cs="Courier New"/>
          <w:sz w:val="20"/>
          <w:szCs w:val="20"/>
          <w:lang w:eastAsia="ru-RU"/>
        </w:rPr>
        <w:t>по электронной почте (e-mail)</w:t>
      </w:r>
    </w:p>
    <w:p w:rsidR="001640BB" w:rsidRPr="00581588" w:rsidRDefault="001640BB" w:rsidP="001640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588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F195E" w:rsidRPr="002F195E" w:rsidRDefault="001640BB" w:rsidP="001640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588">
        <w:rPr>
          <w:rFonts w:ascii="Courier New" w:eastAsia="Times New Roman" w:hAnsi="Courier New" w:cs="Courier New"/>
          <w:sz w:val="20"/>
          <w:szCs w:val="20"/>
          <w:lang w:eastAsia="ru-RU"/>
        </w:rPr>
        <w:t>│ │  выдать на руки в Администрации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594149" w:rsidRDefault="00594149" w:rsidP="00594149">
      <w:pPr>
        <w:pStyle w:val="ConsPlusNormal"/>
        <w:outlineLvl w:val="1"/>
      </w:pPr>
    </w:p>
    <w:p w:rsidR="00594149" w:rsidRDefault="00594149" w:rsidP="0059414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94149" w:rsidRDefault="00594149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2839" w:rsidRPr="00040673" w:rsidRDefault="002C2839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E58DE" w:rsidRPr="00040673">
        <w:rPr>
          <w:rFonts w:ascii="Times New Roman" w:hAnsi="Times New Roman" w:cs="Times New Roman"/>
          <w:sz w:val="24"/>
          <w:szCs w:val="24"/>
        </w:rPr>
        <w:t>2</w:t>
      </w:r>
    </w:p>
    <w:p w:rsidR="002C2839" w:rsidRPr="00040673" w:rsidRDefault="002C2839" w:rsidP="000A6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 w:rsidR="00D4361F"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2C2839" w:rsidRPr="00040673" w:rsidRDefault="002C2839" w:rsidP="002C28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2839" w:rsidRPr="00040673" w:rsidRDefault="002C2839" w:rsidP="002C28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2839" w:rsidRPr="00040673" w:rsidRDefault="002C2839" w:rsidP="002C28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2839" w:rsidRPr="00040673" w:rsidRDefault="002C2839" w:rsidP="004B4542">
      <w:pPr>
        <w:pStyle w:val="ConsPlusNonformat"/>
        <w:ind w:left="3540" w:firstLine="708"/>
        <w:jc w:val="both"/>
      </w:pPr>
      <w:r w:rsidRPr="00040673">
        <w:t>Форма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   проекта правового акта о предварительном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согласовании предоставления земельного участка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(и об утверждении схемы расположения земельного участка,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в случае если испрашиваемый земельный участок предстоит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образовать в соответствии со схемой расположения земельного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</w:t>
      </w:r>
      <w:r w:rsidR="004B4542" w:rsidRPr="00040673">
        <w:tab/>
      </w:r>
      <w:r w:rsidR="004B4542" w:rsidRPr="00040673">
        <w:tab/>
      </w:r>
      <w:r w:rsidR="004B4542" w:rsidRPr="00040673">
        <w:tab/>
      </w:r>
      <w:r w:rsidR="004B4542" w:rsidRPr="00040673">
        <w:tab/>
      </w:r>
      <w:r w:rsidR="004B4542" w:rsidRPr="00040673">
        <w:tab/>
        <w:t xml:space="preserve">    </w:t>
      </w:r>
      <w:r w:rsidRPr="00040673">
        <w:t xml:space="preserve"> участка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                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О ПРЕДВАРИТЕЛЬНОМ СОГЛАСОВАНИИ ПРЕДОСТАВЛЕНИЯ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             ЗЕМЕЛЬНОГО УЧАСТКА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Рассмотрев представленные материалы: заявление __________ от __________</w:t>
      </w:r>
    </w:p>
    <w:p w:rsidR="002C2839" w:rsidRPr="00040673" w:rsidRDefault="00A46626" w:rsidP="004B4542">
      <w:pPr>
        <w:pStyle w:val="ConsPlusNonformat"/>
        <w:jc w:val="both"/>
      </w:pPr>
      <w:r w:rsidRPr="00040673">
        <w:t>№</w:t>
      </w:r>
      <w:r w:rsidR="002C2839" w:rsidRPr="00040673">
        <w:t xml:space="preserve">  ______,  схему  расположения  земельных  участков  на  кадастровом плане</w:t>
      </w:r>
    </w:p>
    <w:p w:rsidR="002C2839" w:rsidRPr="00040673" w:rsidRDefault="002C2839" w:rsidP="004B4542">
      <w:pPr>
        <w:pStyle w:val="ConsPlusNonformat"/>
        <w:jc w:val="both"/>
      </w:pPr>
      <w:r w:rsidRPr="00040673">
        <w:t>территории под объект (или проект межевания, проект организации и застройки</w:t>
      </w:r>
    </w:p>
    <w:p w:rsidR="002C2839" w:rsidRPr="00040673" w:rsidRDefault="002C2839" w:rsidP="004B4542">
      <w:pPr>
        <w:pStyle w:val="ConsPlusNonformat"/>
        <w:jc w:val="both"/>
      </w:pPr>
      <w:r w:rsidRPr="00040673">
        <w:t>территории некоммерческого объединения):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1. Предварительно согласовать ___________________________ (наименование</w:t>
      </w:r>
    </w:p>
    <w:p w:rsidR="002C2839" w:rsidRPr="00040673" w:rsidRDefault="002C2839" w:rsidP="004B4542">
      <w:pPr>
        <w:pStyle w:val="ConsPlusNonformat"/>
        <w:jc w:val="both"/>
      </w:pPr>
      <w:r w:rsidRPr="00040673">
        <w:t>юридического  лица  с  государственным  регистрационным  номером  записи  о</w:t>
      </w:r>
    </w:p>
    <w:p w:rsidR="002C2839" w:rsidRPr="00040673" w:rsidRDefault="002C2839" w:rsidP="004B4542">
      <w:pPr>
        <w:pStyle w:val="ConsPlusNonformat"/>
        <w:jc w:val="both"/>
      </w:pPr>
      <w:r w:rsidRPr="00040673">
        <w:t>государственной  регистрации  юридического  лица ЕГРЮЛ, Ф.И.О. гражданина с</w:t>
      </w:r>
    </w:p>
    <w:p w:rsidR="002C2839" w:rsidRPr="00040673" w:rsidRDefault="002C2839" w:rsidP="004B4542">
      <w:pPr>
        <w:pStyle w:val="ConsPlusNonformat"/>
        <w:jc w:val="both"/>
      </w:pPr>
      <w:r w:rsidRPr="00040673">
        <w:t>реквизитами    документа,    удостоверяющего    личность,    данные    ИНН,</w:t>
      </w:r>
    </w:p>
    <w:p w:rsidR="002C2839" w:rsidRPr="00040673" w:rsidRDefault="002C2839" w:rsidP="004B4542">
      <w:pPr>
        <w:pStyle w:val="ConsPlusNonformat"/>
        <w:jc w:val="both"/>
      </w:pPr>
      <w:r w:rsidRPr="00040673">
        <w:t>местонахождения   заявителя   (для   юридического   лица))   предоставление</w:t>
      </w:r>
    </w:p>
    <w:p w:rsidR="002C2839" w:rsidRPr="00040673" w:rsidRDefault="002C2839" w:rsidP="004B4542">
      <w:pPr>
        <w:pStyle w:val="ConsPlusNonformat"/>
        <w:jc w:val="both"/>
      </w:pPr>
      <w:r w:rsidRPr="00040673">
        <w:t>земельного участка с условным номером ___________ (в соответствии со схемой</w:t>
      </w:r>
    </w:p>
    <w:p w:rsidR="002C2839" w:rsidRPr="00040673" w:rsidRDefault="002C2839" w:rsidP="004B4542">
      <w:pPr>
        <w:pStyle w:val="ConsPlusNonformat"/>
        <w:jc w:val="both"/>
      </w:pPr>
      <w:r w:rsidRPr="00040673">
        <w:t>расположения,   проектом   межевания,   проектом  организации  и  застройки</w:t>
      </w:r>
    </w:p>
    <w:p w:rsidR="002C2839" w:rsidRPr="00040673" w:rsidRDefault="002C2839" w:rsidP="004B4542">
      <w:pPr>
        <w:pStyle w:val="ConsPlusNonformat"/>
        <w:jc w:val="both"/>
      </w:pPr>
      <w:r w:rsidRPr="00040673">
        <w:t>территории некоммерческого объединения и др.) площадью _____________ кв. м,</w:t>
      </w:r>
    </w:p>
    <w:p w:rsidR="002C2839" w:rsidRPr="00040673" w:rsidRDefault="002C2839" w:rsidP="004B4542">
      <w:pPr>
        <w:pStyle w:val="ConsPlusNonformat"/>
        <w:jc w:val="both"/>
      </w:pPr>
      <w:r w:rsidRPr="00040673">
        <w:t>местоположение: _________________________________________, категория земель</w:t>
      </w:r>
    </w:p>
    <w:p w:rsidR="002C2839" w:rsidRPr="00040673" w:rsidRDefault="002C2839" w:rsidP="004B4542">
      <w:pPr>
        <w:pStyle w:val="ConsPlusNonformat"/>
        <w:jc w:val="both"/>
      </w:pPr>
      <w:r w:rsidRPr="00040673">
        <w:t>_____________. Кадастровые номера исходных земельных участков (при наличии)</w:t>
      </w:r>
    </w:p>
    <w:p w:rsidR="002C2839" w:rsidRPr="00040673" w:rsidRDefault="002C2839" w:rsidP="004B4542">
      <w:pPr>
        <w:pStyle w:val="ConsPlusNonformat"/>
        <w:jc w:val="both"/>
      </w:pPr>
      <w:r w:rsidRPr="00040673">
        <w:t>_______________. __________________________ (наименование вида разрешенного</w:t>
      </w:r>
    </w:p>
    <w:p w:rsidR="002C2839" w:rsidRPr="00040673" w:rsidRDefault="002C2839" w:rsidP="004B4542">
      <w:pPr>
        <w:pStyle w:val="ConsPlusNonformat"/>
        <w:jc w:val="both"/>
      </w:pPr>
      <w:r w:rsidRPr="00040673">
        <w:t>использования  земельного  участка  или  территориальной  зоны,  в границах</w:t>
      </w:r>
    </w:p>
    <w:p w:rsidR="002C2839" w:rsidRPr="00040673" w:rsidRDefault="002C2839" w:rsidP="004B4542">
      <w:pPr>
        <w:pStyle w:val="ConsPlusNonformat"/>
        <w:jc w:val="both"/>
      </w:pPr>
      <w:r w:rsidRPr="00040673">
        <w:t>которой он образован).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2.   Утвердить   схему   расположения   земельного  участка  (в  случае</w:t>
      </w:r>
    </w:p>
    <w:p w:rsidR="002C2839" w:rsidRPr="00040673" w:rsidRDefault="002C2839" w:rsidP="004B4542">
      <w:pPr>
        <w:pStyle w:val="ConsPlusNonformat"/>
        <w:jc w:val="both"/>
      </w:pPr>
      <w:r w:rsidRPr="00040673">
        <w:t>образования земельного участка в соответствии со схемой расположения).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Обязать _______________________ (наименование юридического лица, Ф.И.О.</w:t>
      </w:r>
    </w:p>
    <w:p w:rsidR="002C2839" w:rsidRPr="00040673" w:rsidRDefault="002C2839" w:rsidP="004B4542">
      <w:pPr>
        <w:pStyle w:val="ConsPlusNonformat"/>
        <w:jc w:val="both"/>
      </w:pPr>
      <w:r w:rsidRPr="00040673">
        <w:t>гражданина)  произвести  образование  земельного  участка  в соответствии с</w:t>
      </w:r>
    </w:p>
    <w:p w:rsidR="002C2839" w:rsidRPr="00040673" w:rsidRDefault="002C2839" w:rsidP="004B4542">
      <w:pPr>
        <w:pStyle w:val="ConsPlusNonformat"/>
        <w:jc w:val="both"/>
      </w:pPr>
      <w:r w:rsidRPr="00040673">
        <w:t>_______________________________ (проектом межевания, проектом организации и</w:t>
      </w:r>
    </w:p>
    <w:p w:rsidR="002C2839" w:rsidRPr="00040673" w:rsidRDefault="002C2839" w:rsidP="004B4542">
      <w:pPr>
        <w:pStyle w:val="ConsPlusNonformat"/>
        <w:jc w:val="both"/>
      </w:pPr>
      <w:r w:rsidRPr="00040673">
        <w:t>застройки  территории некоммерческого объединения и др.), имеющим следующие</w:t>
      </w:r>
    </w:p>
    <w:p w:rsidR="002C2839" w:rsidRPr="00040673" w:rsidRDefault="002C2839" w:rsidP="004B4542">
      <w:pPr>
        <w:pStyle w:val="ConsPlusNonformat"/>
        <w:jc w:val="both"/>
      </w:pPr>
      <w:r w:rsidRPr="00040673">
        <w:t>реквизиты: ___________________________.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3. Уполномочить _______________ (наименование юридического лица, Ф.И.О.</w:t>
      </w:r>
    </w:p>
    <w:p w:rsidR="002C2839" w:rsidRPr="00040673" w:rsidRDefault="002C2839" w:rsidP="004B4542">
      <w:pPr>
        <w:pStyle w:val="ConsPlusNonformat"/>
        <w:jc w:val="both"/>
      </w:pPr>
      <w:r w:rsidRPr="00040673">
        <w:t>гражданина) ______________________ обратиться с заявлением об осуществлении</w:t>
      </w:r>
    </w:p>
    <w:p w:rsidR="002C2839" w:rsidRPr="00040673" w:rsidRDefault="002C2839" w:rsidP="004B4542">
      <w:pPr>
        <w:pStyle w:val="ConsPlusNonformat"/>
        <w:jc w:val="both"/>
      </w:pPr>
      <w:r w:rsidRPr="00040673">
        <w:t>государственного кадастрового учета земельного участка без доверенности.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Руководитель                       </w:t>
      </w:r>
      <w:r w:rsidRPr="00040673">
        <w:tab/>
      </w:r>
      <w:r w:rsidRPr="00040673">
        <w:tab/>
      </w:r>
      <w:r w:rsidRPr="00040673">
        <w:tab/>
      </w:r>
      <w:r w:rsidRPr="00040673">
        <w:tab/>
        <w:t>__________________</w:t>
      </w:r>
    </w:p>
    <w:p w:rsidR="002C2839" w:rsidRPr="00040673" w:rsidRDefault="002C2839" w:rsidP="004B4542">
      <w:pPr>
        <w:pStyle w:val="ConsPlusNonformat"/>
        <w:jc w:val="both"/>
      </w:pPr>
      <w:r w:rsidRPr="00040673">
        <w:tab/>
      </w:r>
      <w:r w:rsidRPr="00040673">
        <w:tab/>
      </w:r>
      <w:r w:rsidRPr="00040673">
        <w:tab/>
      </w:r>
    </w:p>
    <w:p w:rsidR="002C2839" w:rsidRPr="00040673" w:rsidRDefault="002C2839" w:rsidP="004B4542">
      <w:pPr>
        <w:pStyle w:val="ConsPlusNonformat"/>
        <w:jc w:val="both"/>
      </w:pPr>
    </w:p>
    <w:p w:rsidR="00DE5166" w:rsidRPr="00040673" w:rsidRDefault="00DE5166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45" w:rsidRPr="00F11CF7" w:rsidRDefault="00DD1045" w:rsidP="004B4542">
      <w:pPr>
        <w:pStyle w:val="ConsPlusNonformat"/>
        <w:jc w:val="both"/>
      </w:pPr>
    </w:p>
    <w:sectPr w:rsidR="00DD1045" w:rsidRPr="00F11CF7" w:rsidSect="00A877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70" w:rsidRDefault="000C5B70" w:rsidP="00327D48">
      <w:pPr>
        <w:spacing w:after="0" w:line="240" w:lineRule="auto"/>
      </w:pPr>
      <w:r>
        <w:separator/>
      </w:r>
    </w:p>
  </w:endnote>
  <w:endnote w:type="continuationSeparator" w:id="1">
    <w:p w:rsidR="000C5B70" w:rsidRDefault="000C5B7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70" w:rsidRDefault="000C5B70" w:rsidP="00327D48">
      <w:pPr>
        <w:spacing w:after="0" w:line="240" w:lineRule="auto"/>
      </w:pPr>
      <w:r>
        <w:separator/>
      </w:r>
    </w:p>
  </w:footnote>
  <w:footnote w:type="continuationSeparator" w:id="1">
    <w:p w:rsidR="000C5B70" w:rsidRDefault="000C5B70" w:rsidP="00327D48">
      <w:pPr>
        <w:spacing w:after="0" w:line="240" w:lineRule="auto"/>
      </w:pPr>
      <w:r>
        <w:continuationSeparator/>
      </w:r>
    </w:p>
  </w:footnote>
  <w:footnote w:id="2">
    <w:p w:rsidR="00ED51BE" w:rsidRDefault="00ED51BE">
      <w:pPr>
        <w:pStyle w:val="af1"/>
      </w:pPr>
      <w:r>
        <w:rPr>
          <w:rStyle w:val="af3"/>
        </w:rPr>
        <w:footnoteRef/>
      </w:r>
      <w:r>
        <w:t xml:space="preserve"> </w:t>
      </w:r>
      <w:r w:rsidRPr="00581588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3">
    <w:p w:rsidR="00ED51BE" w:rsidRDefault="00ED51BE">
      <w:pPr>
        <w:pStyle w:val="af1"/>
      </w:pPr>
      <w:r w:rsidRPr="00581588">
        <w:rPr>
          <w:rStyle w:val="af3"/>
        </w:rPr>
        <w:footnoteRef/>
      </w:r>
      <w:r w:rsidRPr="00581588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208CA"/>
    <w:rsid w:val="00025C2D"/>
    <w:rsid w:val="00040673"/>
    <w:rsid w:val="00052B84"/>
    <w:rsid w:val="00054159"/>
    <w:rsid w:val="00095EF9"/>
    <w:rsid w:val="000A51FF"/>
    <w:rsid w:val="000A6437"/>
    <w:rsid w:val="000A6D0F"/>
    <w:rsid w:val="000C0421"/>
    <w:rsid w:val="000C5B70"/>
    <w:rsid w:val="000D4C72"/>
    <w:rsid w:val="000D6031"/>
    <w:rsid w:val="000F4556"/>
    <w:rsid w:val="00130B01"/>
    <w:rsid w:val="001640BB"/>
    <w:rsid w:val="001A792E"/>
    <w:rsid w:val="001B2E10"/>
    <w:rsid w:val="001D2096"/>
    <w:rsid w:val="001D273A"/>
    <w:rsid w:val="001D7B4C"/>
    <w:rsid w:val="001E6C0B"/>
    <w:rsid w:val="001E6C85"/>
    <w:rsid w:val="0021241B"/>
    <w:rsid w:val="00225628"/>
    <w:rsid w:val="00226493"/>
    <w:rsid w:val="00231107"/>
    <w:rsid w:val="00243D67"/>
    <w:rsid w:val="0027430D"/>
    <w:rsid w:val="0028332F"/>
    <w:rsid w:val="00292852"/>
    <w:rsid w:val="002A210E"/>
    <w:rsid w:val="002A498F"/>
    <w:rsid w:val="002C2839"/>
    <w:rsid w:val="002D17EC"/>
    <w:rsid w:val="002D1EAA"/>
    <w:rsid w:val="002E5157"/>
    <w:rsid w:val="002E708F"/>
    <w:rsid w:val="002E786B"/>
    <w:rsid w:val="002F195E"/>
    <w:rsid w:val="00310228"/>
    <w:rsid w:val="00327D48"/>
    <w:rsid w:val="0036181F"/>
    <w:rsid w:val="0037310C"/>
    <w:rsid w:val="003821C6"/>
    <w:rsid w:val="0038794F"/>
    <w:rsid w:val="003A240E"/>
    <w:rsid w:val="003E0B43"/>
    <w:rsid w:val="003F1A7F"/>
    <w:rsid w:val="0043383E"/>
    <w:rsid w:val="004503C0"/>
    <w:rsid w:val="00453875"/>
    <w:rsid w:val="00490F63"/>
    <w:rsid w:val="004B4542"/>
    <w:rsid w:val="004B62A9"/>
    <w:rsid w:val="004C0E4C"/>
    <w:rsid w:val="004C2655"/>
    <w:rsid w:val="004C566F"/>
    <w:rsid w:val="004D6590"/>
    <w:rsid w:val="004E1D97"/>
    <w:rsid w:val="00507826"/>
    <w:rsid w:val="005262AA"/>
    <w:rsid w:val="00557264"/>
    <w:rsid w:val="0057102D"/>
    <w:rsid w:val="00581588"/>
    <w:rsid w:val="00594149"/>
    <w:rsid w:val="005A636A"/>
    <w:rsid w:val="005A7DAB"/>
    <w:rsid w:val="005E4264"/>
    <w:rsid w:val="005E5096"/>
    <w:rsid w:val="0067244B"/>
    <w:rsid w:val="00681277"/>
    <w:rsid w:val="00687691"/>
    <w:rsid w:val="0068787B"/>
    <w:rsid w:val="00687FB5"/>
    <w:rsid w:val="006B590F"/>
    <w:rsid w:val="006C3471"/>
    <w:rsid w:val="006D312F"/>
    <w:rsid w:val="006D5D64"/>
    <w:rsid w:val="006E1D59"/>
    <w:rsid w:val="006E5624"/>
    <w:rsid w:val="00701C69"/>
    <w:rsid w:val="007049E8"/>
    <w:rsid w:val="00713649"/>
    <w:rsid w:val="007168CA"/>
    <w:rsid w:val="007216D4"/>
    <w:rsid w:val="007244E7"/>
    <w:rsid w:val="007536A8"/>
    <w:rsid w:val="00757814"/>
    <w:rsid w:val="00764340"/>
    <w:rsid w:val="00764CEB"/>
    <w:rsid w:val="0078432A"/>
    <w:rsid w:val="00793042"/>
    <w:rsid w:val="00794664"/>
    <w:rsid w:val="007A53B7"/>
    <w:rsid w:val="007B787D"/>
    <w:rsid w:val="007C12E7"/>
    <w:rsid w:val="007E3560"/>
    <w:rsid w:val="0086403F"/>
    <w:rsid w:val="008846BE"/>
    <w:rsid w:val="00896952"/>
    <w:rsid w:val="008A61BA"/>
    <w:rsid w:val="008B50F8"/>
    <w:rsid w:val="008C225C"/>
    <w:rsid w:val="008D3680"/>
    <w:rsid w:val="008F761C"/>
    <w:rsid w:val="009005F3"/>
    <w:rsid w:val="009266A5"/>
    <w:rsid w:val="00936A25"/>
    <w:rsid w:val="00975054"/>
    <w:rsid w:val="0098165D"/>
    <w:rsid w:val="009B241B"/>
    <w:rsid w:val="009C5D27"/>
    <w:rsid w:val="009F4DBD"/>
    <w:rsid w:val="00A120C8"/>
    <w:rsid w:val="00A1641D"/>
    <w:rsid w:val="00A20FB1"/>
    <w:rsid w:val="00A46626"/>
    <w:rsid w:val="00A512EE"/>
    <w:rsid w:val="00A55236"/>
    <w:rsid w:val="00A71FD3"/>
    <w:rsid w:val="00A82E4F"/>
    <w:rsid w:val="00A877B4"/>
    <w:rsid w:val="00A931C0"/>
    <w:rsid w:val="00A96162"/>
    <w:rsid w:val="00AB5DE3"/>
    <w:rsid w:val="00AF23DC"/>
    <w:rsid w:val="00B01EE7"/>
    <w:rsid w:val="00B05108"/>
    <w:rsid w:val="00B22418"/>
    <w:rsid w:val="00B3526F"/>
    <w:rsid w:val="00B53C51"/>
    <w:rsid w:val="00B543E8"/>
    <w:rsid w:val="00B550F7"/>
    <w:rsid w:val="00BA0CC4"/>
    <w:rsid w:val="00C17A13"/>
    <w:rsid w:val="00C26FA7"/>
    <w:rsid w:val="00C310DC"/>
    <w:rsid w:val="00C32533"/>
    <w:rsid w:val="00C529B1"/>
    <w:rsid w:val="00CE58DE"/>
    <w:rsid w:val="00CF3D18"/>
    <w:rsid w:val="00CF7DCA"/>
    <w:rsid w:val="00D14112"/>
    <w:rsid w:val="00D4361F"/>
    <w:rsid w:val="00D769E9"/>
    <w:rsid w:val="00D97406"/>
    <w:rsid w:val="00DD1045"/>
    <w:rsid w:val="00DD7DDC"/>
    <w:rsid w:val="00DE5166"/>
    <w:rsid w:val="00E02E8E"/>
    <w:rsid w:val="00E37D36"/>
    <w:rsid w:val="00E45A75"/>
    <w:rsid w:val="00E632C0"/>
    <w:rsid w:val="00E93302"/>
    <w:rsid w:val="00E938A0"/>
    <w:rsid w:val="00ED51BE"/>
    <w:rsid w:val="00F11CF7"/>
    <w:rsid w:val="00F260ED"/>
    <w:rsid w:val="00F57643"/>
    <w:rsid w:val="00F660EF"/>
    <w:rsid w:val="00FB6BC7"/>
    <w:rsid w:val="00FB7465"/>
    <w:rsid w:val="00FC7B1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paragraph" w:customStyle="1" w:styleId="ConsPlusTitle">
    <w:name w:val="ConsPlusTitle"/>
    <w:rsid w:val="00581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724R4L" TargetMode="External"/><Relationship Id="rId13" Type="http://schemas.openxmlformats.org/officeDocument/2006/relationships/hyperlink" Target="consultantplus://offline/ref=E661085ED54F412FA5CA6470B032C1BB03930D6A0843493D44858794BCC1F3B37FEFC86A6441066B22RBL" TargetMode="External"/><Relationship Id="rId18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60D43493D44858794BC2CR1L" TargetMode="External"/><Relationship Id="rId17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E6324R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0" Type="http://schemas.openxmlformats.org/officeDocument/2006/relationships/hyperlink" Target="consultantplus://offline/ref=E661085ED54F412FA5CA6470B032C1BB03930D6B0D45493D44858794BCC1F3B37FEFC86F6224R6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124R4L" TargetMode="External"/><Relationship Id="rId14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80DE-6C4F-434E-8846-A082C991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8583</Words>
  <Characters>48929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 Windows</cp:lastModifiedBy>
  <cp:revision>2</cp:revision>
  <cp:lastPrinted>2022-08-09T06:11:00Z</cp:lastPrinted>
  <dcterms:created xsi:type="dcterms:W3CDTF">2022-08-09T11:20:00Z</dcterms:created>
  <dcterms:modified xsi:type="dcterms:W3CDTF">2022-08-09T11:20:00Z</dcterms:modified>
</cp:coreProperties>
</file>