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4A" w:rsidRPr="000E2D4A" w:rsidRDefault="000E2D4A" w:rsidP="000E2D4A">
      <w:pPr>
        <w:pBdr>
          <w:left w:val="single" w:sz="12" w:space="4" w:color="CC4C06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CF7706"/>
          <w:sz w:val="27"/>
          <w:szCs w:val="2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aps/>
          <w:color w:val="CF7706"/>
          <w:sz w:val="27"/>
          <w:szCs w:val="27"/>
          <w:lang w:eastAsia="ru-RU"/>
        </w:rPr>
        <w:t>III КВАРТАЛ 2022 Г.</w:t>
      </w:r>
    </w:p>
    <w:p w:rsid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Об исполнении мероприятий Плана противодействия коррупции в администрации </w:t>
      </w:r>
      <w:bookmarkStart w:id="0" w:name="_GoBack"/>
      <w:proofErr w:type="spellStart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сельского поселения </w:t>
      </w:r>
      <w:proofErr w:type="spellStart"/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муниципального района на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год, </w:t>
      </w:r>
      <w:bookmarkEnd w:id="0"/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утвержденного постановлением администрации </w:t>
      </w:r>
      <w:proofErr w:type="spellStart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от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23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03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.202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года № 36 по сроку исполнения:</w:t>
      </w:r>
    </w:p>
    <w:p w:rsidR="00BD7D33" w:rsidRPr="000E2D4A" w:rsidRDefault="00BD7D33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0E2D4A" w:rsidRPr="000E2D4A" w:rsidRDefault="000E2D4A" w:rsidP="000E2D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1 «Организационные и правовые меры противодействия коррупции»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2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«Проведение анализа результатов выполнения мероприятий Плана противодействия коррупции в администрации </w:t>
      </w:r>
      <w:proofErr w:type="spellStart"/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на 202</w:t>
      </w:r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2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 и представление данной информации в комиссию по предупреждению и противодействию коррупции в администрации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1670D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1670D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(ежеквартально)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3 квартале 2022 года проведены анализы результатов выполнения мероприятий Плана противодействия коррупции в администрации</w:t>
      </w:r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на 202</w:t>
      </w:r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2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 и данная информация представлена в комиссию по предупреждению и противодействию коррупции в администрации</w:t>
      </w:r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3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«Мониторинг изменений законодательства Российской Федерации,  нормативных правовых актов Ленинградской области в сфере противодействия коррупции на предмет необходимости внесения изменений в муниципальные нормативные правовые акты»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1670D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1670D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(ежемесячно)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670D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4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1670D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1670D9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(по мере изменения законодательства)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 – исполняется -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A34A74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5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</w:t>
      </w:r>
      <w:r w:rsidR="00A34A74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A34A74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34A74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2E1F26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2E1F26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на официальном интернет-портале администрации </w:t>
      </w:r>
      <w:proofErr w:type="spellStart"/>
      <w:r w:rsidR="002E1F26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  размещаются.</w:t>
      </w:r>
    </w:p>
    <w:p w:rsidR="00BD7D33" w:rsidRDefault="00BD7D33" w:rsidP="00BD7D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1.6. «Подготовка сводной статистической информации о проведении администрацией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факторах. Представление указанной информации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 – по состоянию на 20 декабря 2021 года. В целях выявления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факторов проекты нормативных правовых актов направляются в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Лужскую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городскую прокуратуру для проведения антикоррупционной экспертизы. </w:t>
      </w:r>
    </w:p>
    <w:p w:rsidR="00BD7D33" w:rsidRDefault="00BD7D33" w:rsidP="00BD7D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1.7. «Проведение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 местного самоуправления (администрацию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поселения). Представление результатов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</w:t>
      </w:r>
      <w:proofErr w:type="gramEnd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комиссии. </w:t>
      </w:r>
    </w:p>
    <w:p w:rsidR="00BD7D33" w:rsidRDefault="00BD7D33" w:rsidP="00BD7D3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1.8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.»Оказание</w:t>
      </w:r>
      <w:proofErr w:type="gram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организационной, методической и иной помощи в деятельности по противодействию коррупции предприятиям и организациям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 ( по мере необходимости). – </w:t>
      </w:r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исполняется. Организационная, методическая и иная помощь в деятельности по противодействию коррупции оказывается предприятиям и организациям </w:t>
      </w:r>
      <w:proofErr w:type="spellStart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2E1F26" w:rsidRPr="000E2D4A" w:rsidRDefault="002E1F26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0E2D4A" w:rsidRPr="000E2D4A" w:rsidRDefault="000E2D4A" w:rsidP="000E2D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п. 2 </w:t>
      </w:r>
      <w:r w:rsidR="00BD7D3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«Информатизация деятельности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срок исполнения </w:t>
      </w:r>
      <w:r w:rsidR="00BD7D3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декабря 2022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BD7D3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сведения о доходах, расходах, об имуществе и обязательствах имущественного характера предоставляются с использованием ПО «Справка БК», обновленной до актуальной версии. Рассматриваются предложения по внедрению инновационных программных продуктов.</w:t>
      </w:r>
    </w:p>
    <w:p w:rsidR="000E2D4A" w:rsidRPr="000E2D4A" w:rsidRDefault="000E2D4A" w:rsidP="000E2D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3 «Антикоррупционный мониторинг»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3.1. «Проведение мониторинга информации о коррупционных проявлениях в деятельности должностных лиц органов местного </w:t>
      </w:r>
      <w:proofErr w:type="gram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самоуправления ,</w:t>
      </w:r>
      <w:proofErr w:type="gram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муниципальных учреждениях, муниципальных унитарных предприятиях, подведомственных администрации </w:t>
      </w:r>
      <w:proofErr w:type="spellStart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 xml:space="preserve">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</w:t>
      </w:r>
      <w:r w:rsidR="00BD7D3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годов (еже</w:t>
      </w:r>
      <w:r w:rsidR="00BD7D3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квартально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)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мониторинг проводится, по результатам которого информации о коррупционных проявлениях в деятельности должностных лиц органов местного самоуправления</w:t>
      </w:r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района, в муниципальных учреждениях, муниципальных унитарных предприятиях, подведомственных администрации </w:t>
      </w:r>
      <w:proofErr w:type="spellStart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содержащейся в открытых источниках не выявлено.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3.2. «Организация приема на телефонную линию «Противодействие коррупции» в администрации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</w:t>
      </w:r>
      <w:r w:rsidR="00BD7D3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22 года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целях создания эффективной обратной связи, в администрации </w:t>
      </w:r>
      <w:proofErr w:type="spellStart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D7D3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организована возможность беспрепятственного сообщения об имевших место фактах коррупционных проявлений посредством: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телефона горячей линии;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письменных обращений;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на личном приеме граждан;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сообщения на официальном интернет-сайте в разделе «НЕТ КОРРУПЦИИ» - «Обратная связь» - «горячая» линия, состоящая из электронного почтового ящика.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3.3. «Проведение мониторинга </w:t>
      </w:r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информации о коррупционных проявлениях в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деятельности должностных лиц администрации</w:t>
      </w:r>
      <w:r w:rsidR="007517ED" w:rsidRP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муниципальных учреждений, муниципальных унитарных предприятий, подведомственных администрации</w:t>
      </w:r>
      <w:r w:rsidR="007517ED" w:rsidRP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поступивших в администрацию</w:t>
      </w:r>
      <w:r w:rsidR="007517ED" w:rsidRP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а также сообщений, поступивших на телефонную линию «Противодействие коррупции» в администрации</w:t>
      </w:r>
      <w:r w:rsidR="007517ED" w:rsidRP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7517E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7517E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(проведение мониторинга – ежеквартально)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мониторинг проводится – информации о коррупционных проявлениях в деятельности должностных лиц органов местного самоуправления </w:t>
      </w:r>
      <w:proofErr w:type="spellStart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517E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содержащейся в поступающих обращениях граждан и организаций не выявлено.</w:t>
      </w:r>
    </w:p>
    <w:p w:rsidR="000E2D4A" w:rsidRPr="000E2D4A" w:rsidRDefault="000E2D4A" w:rsidP="000E2D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4 «Профилактика коррупционных и иных правонарушений в администрации</w:t>
      </w:r>
      <w:r w:rsidR="00DB2478" w:rsidRPr="00DB247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DB2478" w:rsidRPr="008F1B87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Торковичского</w:t>
      </w:r>
      <w:proofErr w:type="spellEnd"/>
      <w:r w:rsidR="00DB2478" w:rsidRPr="008F1B87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4.1. «Обеспечение деятельности комиссии по соблюдению требований к служебному поведению муниципальных служащих администрации</w:t>
      </w:r>
      <w:r w:rsidR="008F1B87" w:rsidRP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Ленинградской области и урегулированию конфликта интересов»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третьем квартале 2022 года основания для проведения заседаний комиссии отсутствовали.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 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4.2. «Обеспечение реализации муниципальными служащими администрации </w:t>
      </w:r>
      <w:proofErr w:type="spellStart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8F1B87"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следующих</w:t>
      </w:r>
      <w:proofErr w:type="gram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обязанностей…»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8F1B87"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соблюдаются ограничения и запреты, требования о предотвращении или урегулировании конфликта интересов, а также осуществление мер по предупреждению коррупции.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4.3. «Осуществление в установленном порядке приема справок о доходах, расходах, об имуществе и обязательствах имущественного характера (далее - сведения), представляемых в соответствии с законодательством Российской Федерации о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8F1B87"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- лицами, замещающими указанные должности»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апреля 2022 года 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(для муниципальных служащих) – исполняется: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представляют справки о доходах, расходах, об имуществе и обязательствах имущественного характера;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муниципальными служащими администрации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справки о доходах, расходах, об имуществе и обязательствах имущественного характера за 2021 год представлены в срок до 30 апреля 2022 года.</w:t>
      </w:r>
    </w:p>
    <w:p w:rsid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района; - лицами, замещающими указанные должности»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8F1B8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(по мере предоставления сведений гражданами) – в третьем квартале 2022 года осуществлен анализ сведений, представленных гражданами, претендующими на замещение должностей муниципальной службы в администрации </w:t>
      </w:r>
      <w:proofErr w:type="spellStart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8F1B8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</w:p>
    <w:p w:rsidR="00747D60" w:rsidRPr="000E2D4A" w:rsidRDefault="00747D60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</w:p>
    <w:p w:rsidR="00747D60" w:rsidRDefault="000E2D4A" w:rsidP="00747D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4.6. </w:t>
      </w:r>
      <w:r w:rsidR="00747D6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Проведение </w:t>
      </w:r>
      <w:r w:rsidR="004C5D1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в случаях и порядке, установленном законодательством, проверок… </w:t>
      </w:r>
      <w:r w:rsidR="004C5D1A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 xml:space="preserve">срок исполнения в течение 2022 года (при наличии оснований) </w:t>
      </w:r>
      <w:r w:rsidR="004C5D1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– исполняется – в третьем квартале 2022 года основания для проверок отсутствовали.</w:t>
      </w:r>
    </w:p>
    <w:p w:rsidR="000E2D4A" w:rsidRPr="000E2D4A" w:rsidRDefault="000E2D4A" w:rsidP="00747D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5 «Реализация антикоррупционной политики в сфере закупок товаров, работ, услуг, а также в сфере финансового контроля»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5.1. «Осуществление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</w:r>
      <w:proofErr w:type="spellStart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2B7C9E"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(далее - закупки)»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2B7C9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2B7C9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 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– исполняется – проводится мониторинг соблюдения законодательства, регулирующего осуществление закупок для муниципальных нужд. Муниципальные служащие, участвующие в процедуре, принимают участие в обучающих семинарах, проводят мониторинг судебной практики, предписаний и решений антимонопольных органов, постоянно отслеживают изменения законодательства и производят соответствующие коррективы в своей работе.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5.2. «Осуществление контроля</w:t>
      </w:r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правил нормирования в сфере закупок;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 срок исполнения в течение 202</w:t>
      </w:r>
      <w:r w:rsidR="002B7C9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2B7C9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определение поставщиков (подрядчиков, исполнителей) осуществляется по жестким правилам, нацеленным на развитие конкуренции и предотвращение коррупции. Комитетом финансов, отделом бухгалтерского учета, отраслевыми органами администрации осуществляется финансовый контроль и контроль за выполнением муниципальных контрактов при размещении закупок на поставку товаров, выполнение работ, оказание услуг для муниципальных нужд</w:t>
      </w:r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Доступ граждан к информации о закупках и прозрачность закупок, как один из основных принципов закона о закупочной деятельности, обеспечен посредством того, что полная информация о конкурентных способах закупок размещается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услуг.</w:t>
      </w:r>
    </w:p>
    <w:p w:rsidR="000E2D4A" w:rsidRPr="002B7C9E" w:rsidRDefault="000E2D4A" w:rsidP="002B7C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83A3A"/>
          <w:sz w:val="17"/>
          <w:szCs w:val="17"/>
          <w:u w:val="single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6 «Организация работы в сфере противодействия коррупции в муниципальных учреждениях и иных организациях, подведомственных администрации</w:t>
      </w:r>
      <w:r w:rsidR="002B7C9E" w:rsidRP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2B7C9E" w:rsidRPr="002B7C9E">
        <w:rPr>
          <w:rFonts w:ascii="Verdana" w:eastAsia="Times New Roman" w:hAnsi="Verdana" w:cs="Times New Roman"/>
          <w:b/>
          <w:color w:val="383A3A"/>
          <w:sz w:val="17"/>
          <w:szCs w:val="17"/>
          <w:u w:val="single"/>
          <w:lang w:eastAsia="ru-RU"/>
        </w:rPr>
        <w:t>Торковичского</w:t>
      </w:r>
      <w:proofErr w:type="spellEnd"/>
      <w:r w:rsidR="002B7C9E" w:rsidRPr="002B7C9E">
        <w:rPr>
          <w:rFonts w:ascii="Verdana" w:eastAsia="Times New Roman" w:hAnsi="Verdana" w:cs="Times New Roman"/>
          <w:b/>
          <w:color w:val="383A3A"/>
          <w:sz w:val="17"/>
          <w:szCs w:val="17"/>
          <w:u w:val="single"/>
          <w:lang w:eastAsia="ru-RU"/>
        </w:rPr>
        <w:t xml:space="preserve"> сельского поселения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</w:t>
      </w:r>
      <w:r w:rsidR="002B7C9E" w:rsidRP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и лицами, замещающими указанные должности»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2B7C9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2B7C9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апреля 2022 года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(для лиц, замещающих соответствующие должности) – исполняется:</w:t>
      </w:r>
    </w:p>
    <w:p w:rsidR="000E2D4A" w:rsidRPr="000E2D4A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граждане, претендующие на замещение должностей руководителей учреждений, подведомственных администрации </w:t>
      </w:r>
      <w:proofErr w:type="spellStart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0E2D4A" w:rsidRPr="00033428" w:rsidRDefault="000E2D4A" w:rsidP="000E2D4A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руководителями учреждений, подведомственных администрации</w:t>
      </w:r>
      <w:r w:rsidR="002B7C9E" w:rsidRP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2B7C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справки о доходах, расходах, об имуществе и обязательствах имущественного характера за 2021 год </w:t>
      </w:r>
      <w:r w:rsidRPr="0003342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представлены в срок до 30 апреля 2022 года.</w:t>
      </w:r>
    </w:p>
    <w:p w:rsidR="00033428" w:rsidRPr="00033428" w:rsidRDefault="00033428" w:rsidP="00033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03342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03342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03342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6.3. «Осуществление проверок достоверности   и полноты сведений,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должности» </w:t>
      </w:r>
      <w:r w:rsidRPr="00033428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2022 года</w:t>
      </w:r>
      <w:r w:rsidRPr="0003342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в настоящее время основания для проверок отсутствовали.</w:t>
      </w:r>
    </w:p>
    <w:p w:rsidR="000E2D4A" w:rsidRPr="000E2D4A" w:rsidRDefault="000E2D4A" w:rsidP="000E2D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7.1. «Прием и рассмотрение электронных сообщений от граждан и организаций о фактах коррупции, поступивших на официальный интернет-сайт администрации </w:t>
      </w:r>
      <w:proofErr w:type="spellStart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03342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03342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(по мере поступления сообщений)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настоящее время сообщений от граждан и организаций на официальный интернет-сайт администрации </w:t>
      </w:r>
      <w:proofErr w:type="spellStart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 фактах коррупции не поступало.</w:t>
      </w:r>
    </w:p>
    <w:p w:rsidR="000E2D4A" w:rsidRPr="000E2D4A" w:rsidRDefault="000E2D4A" w:rsidP="000E2D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7.2. «Размещение на официальном интернет-портале администрации </w:t>
      </w:r>
      <w:proofErr w:type="spellStart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 w:rsidR="0003342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 w:rsidRPr="000E2D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033428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вся необходимая информация размещается на официальном интернет-портале администрации </w:t>
      </w:r>
      <w:proofErr w:type="spellStart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033428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0E2D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Интернет.</w:t>
      </w:r>
    </w:p>
    <w:p w:rsidR="001C3A2C" w:rsidRDefault="001C3A2C" w:rsidP="001C3A2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8 «Антикоррупционная пропаганда, просвещение и образование»</w:t>
      </w:r>
    </w:p>
    <w:p w:rsidR="001C3A2C" w:rsidRDefault="001C3A2C" w:rsidP="001C3A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15 декабря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>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1C3A2C" w:rsidRDefault="001C3A2C" w:rsidP="001C3A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пп.8.2. «Организация повышения квалификации (профессиональной переподготовки) муниципальных служащих, в должностные обязанности которых входит участие в противодействии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1C3A2C" w:rsidRDefault="001C3A2C" w:rsidP="001C3A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8.3. «Обеспечение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1C3A2C" w:rsidRDefault="001C3A2C" w:rsidP="001C3A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8.4.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1C3A2C" w:rsidRDefault="001C3A2C" w:rsidP="001C3A2C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1C3A2C" w:rsidRDefault="001C3A2C" w:rsidP="001C3A2C">
      <w:pPr>
        <w:rPr>
          <w:rFonts w:ascii="Verdana" w:hAnsi="Verdana"/>
        </w:rPr>
      </w:pPr>
      <w:r>
        <w:rPr>
          <w:rFonts w:ascii="Verdana" w:hAnsi="Verdana"/>
        </w:rPr>
        <w:t xml:space="preserve">Председатель </w:t>
      </w:r>
      <w:proofErr w:type="gramStart"/>
      <w:r>
        <w:rPr>
          <w:rFonts w:ascii="Verdana" w:hAnsi="Verdana"/>
        </w:rPr>
        <w:t xml:space="preserve">комиссии:   </w:t>
      </w:r>
      <w:proofErr w:type="gramEnd"/>
      <w:r>
        <w:rPr>
          <w:rFonts w:ascii="Verdana" w:hAnsi="Verdana"/>
        </w:rPr>
        <w:t xml:space="preserve">                                                    </w:t>
      </w:r>
      <w:proofErr w:type="spellStart"/>
      <w:r>
        <w:rPr>
          <w:rFonts w:ascii="Verdana" w:hAnsi="Verdana"/>
        </w:rPr>
        <w:t>Е.В.Иванова</w:t>
      </w:r>
      <w:proofErr w:type="spellEnd"/>
    </w:p>
    <w:p w:rsidR="00EF612C" w:rsidRDefault="00EF612C"/>
    <w:sectPr w:rsidR="00EF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C1C"/>
    <w:multiLevelType w:val="multilevel"/>
    <w:tmpl w:val="0A9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E6922"/>
    <w:multiLevelType w:val="multilevel"/>
    <w:tmpl w:val="13D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D78DB"/>
    <w:multiLevelType w:val="multilevel"/>
    <w:tmpl w:val="608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85749"/>
    <w:multiLevelType w:val="multilevel"/>
    <w:tmpl w:val="8D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55CE5"/>
    <w:multiLevelType w:val="multilevel"/>
    <w:tmpl w:val="0B58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1603C"/>
    <w:multiLevelType w:val="multilevel"/>
    <w:tmpl w:val="480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25227"/>
    <w:multiLevelType w:val="multilevel"/>
    <w:tmpl w:val="EC8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C5247"/>
    <w:multiLevelType w:val="multilevel"/>
    <w:tmpl w:val="5214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60448"/>
    <w:multiLevelType w:val="multilevel"/>
    <w:tmpl w:val="D81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9084B"/>
    <w:multiLevelType w:val="multilevel"/>
    <w:tmpl w:val="A9C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7"/>
    <w:rsid w:val="00033428"/>
    <w:rsid w:val="000E2D4A"/>
    <w:rsid w:val="001670D9"/>
    <w:rsid w:val="001C3A2C"/>
    <w:rsid w:val="002B7C9E"/>
    <w:rsid w:val="002E1F26"/>
    <w:rsid w:val="003A12AC"/>
    <w:rsid w:val="004C5D1A"/>
    <w:rsid w:val="00747D60"/>
    <w:rsid w:val="007517ED"/>
    <w:rsid w:val="008F1B87"/>
    <w:rsid w:val="00A34A74"/>
    <w:rsid w:val="00BD7D33"/>
    <w:rsid w:val="00CB0C47"/>
    <w:rsid w:val="00DB2478"/>
    <w:rsid w:val="00EF612C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47D8-7F16-4116-920C-AA9FE29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2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D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F952-086E-4220-A19D-F9596A6F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17</cp:revision>
  <cp:lastPrinted>2022-12-28T08:20:00Z</cp:lastPrinted>
  <dcterms:created xsi:type="dcterms:W3CDTF">2022-12-23T10:47:00Z</dcterms:created>
  <dcterms:modified xsi:type="dcterms:W3CDTF">2022-12-28T08:21:00Z</dcterms:modified>
</cp:coreProperties>
</file>