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E539" w14:textId="5A14055A" w:rsidR="008540B6" w:rsidRPr="008540B6" w:rsidRDefault="008540B6" w:rsidP="008540B6">
      <w:pPr>
        <w:jc w:val="center"/>
      </w:pPr>
      <w:r w:rsidRPr="008540B6">
        <w:rPr>
          <w:b/>
          <w:bCs/>
        </w:rPr>
        <w:t xml:space="preserve">«Всероссийская </w:t>
      </w:r>
      <w:proofErr w:type="spellStart"/>
      <w:r w:rsidRPr="008540B6">
        <w:rPr>
          <w:b/>
          <w:bCs/>
        </w:rPr>
        <w:t>фитоинвазия</w:t>
      </w:r>
      <w:proofErr w:type="spellEnd"/>
      <w:r w:rsidRPr="008540B6">
        <w:rPr>
          <w:b/>
          <w:bCs/>
        </w:rPr>
        <w:t>. Проблемы борьбы с борщевиком Сосновского»</w:t>
      </w:r>
    </w:p>
    <w:p w14:paraId="68E89146" w14:textId="77777777" w:rsidR="008540B6" w:rsidRPr="008540B6" w:rsidRDefault="008540B6" w:rsidP="008540B6">
      <w:pPr>
        <w:jc w:val="both"/>
      </w:pPr>
      <w:r w:rsidRPr="008540B6">
        <w:t>Е.А. ПАВЛОВА,</w:t>
      </w:r>
    </w:p>
    <w:p w14:paraId="3D1A14E7" w14:textId="77777777" w:rsidR="008540B6" w:rsidRPr="008540B6" w:rsidRDefault="008540B6" w:rsidP="008540B6">
      <w:pPr>
        <w:jc w:val="both"/>
      </w:pPr>
      <w:r w:rsidRPr="008540B6">
        <w:t>руководитель филиала ФГБУ "</w:t>
      </w:r>
      <w:proofErr w:type="spellStart"/>
      <w:r w:rsidRPr="008540B6">
        <w:t>Россельхозцентр</w:t>
      </w:r>
      <w:proofErr w:type="spellEnd"/>
      <w:r w:rsidRPr="008540B6">
        <w:t>" по Ленинградской области</w:t>
      </w:r>
    </w:p>
    <w:p w14:paraId="2CA0C008" w14:textId="77777777" w:rsidR="008540B6" w:rsidRPr="008540B6" w:rsidRDefault="008540B6" w:rsidP="008540B6">
      <w:pPr>
        <w:jc w:val="both"/>
      </w:pPr>
      <w:r w:rsidRPr="008540B6">
        <w:t>О.В. ЖИГЛОВА,</w:t>
      </w:r>
    </w:p>
    <w:p w14:paraId="2DF3ABC7" w14:textId="77777777" w:rsidR="008540B6" w:rsidRPr="008540B6" w:rsidRDefault="008540B6" w:rsidP="008540B6">
      <w:pPr>
        <w:jc w:val="both"/>
      </w:pPr>
      <w:r w:rsidRPr="008540B6">
        <w:t>заместитель руководителя по защите растений</w:t>
      </w:r>
    </w:p>
    <w:p w14:paraId="7811C5F5" w14:textId="77777777" w:rsidR="008540B6" w:rsidRPr="008540B6" w:rsidRDefault="008540B6" w:rsidP="008540B6">
      <w:pPr>
        <w:jc w:val="both"/>
      </w:pPr>
      <w:r w:rsidRPr="008540B6">
        <w:t>М.Л. МАШКАРИН,</w:t>
      </w:r>
    </w:p>
    <w:p w14:paraId="5CE451F2" w14:textId="77777777" w:rsidR="008540B6" w:rsidRPr="008540B6" w:rsidRDefault="008540B6" w:rsidP="008540B6">
      <w:pPr>
        <w:jc w:val="both"/>
      </w:pPr>
      <w:r w:rsidRPr="008540B6">
        <w:t>ведущий агроном</w:t>
      </w:r>
    </w:p>
    <w:p w14:paraId="3E289A30" w14:textId="77777777" w:rsidR="008540B6" w:rsidRPr="008540B6" w:rsidRDefault="008540B6" w:rsidP="008540B6">
      <w:pPr>
        <w:jc w:val="both"/>
      </w:pPr>
      <w:proofErr w:type="spellStart"/>
      <w:r w:rsidRPr="008540B6">
        <w:t>e-mail</w:t>
      </w:r>
      <w:proofErr w:type="spellEnd"/>
      <w:r w:rsidRPr="008540B6">
        <w:t>: </w:t>
      </w:r>
      <w:hyperlink r:id="rId4" w:history="1">
        <w:r w:rsidRPr="008540B6">
          <w:rPr>
            <w:rStyle w:val="ac"/>
          </w:rPr>
          <w:t>rsc47prognoz@mail.ru</w:t>
        </w:r>
      </w:hyperlink>
    </w:p>
    <w:p w14:paraId="36B00525" w14:textId="77777777" w:rsidR="008540B6" w:rsidRPr="008540B6" w:rsidRDefault="008540B6" w:rsidP="008540B6">
      <w:pPr>
        <w:jc w:val="both"/>
      </w:pPr>
      <w:r w:rsidRPr="008540B6">
        <w:t>Распространение борщевика Сосновского (</w:t>
      </w:r>
      <w:proofErr w:type="spellStart"/>
      <w:r w:rsidRPr="008540B6">
        <w:rPr>
          <w:i/>
          <w:iCs/>
        </w:rPr>
        <w:t>Heracleum</w:t>
      </w:r>
      <w:proofErr w:type="spellEnd"/>
      <w:r w:rsidRPr="008540B6">
        <w:rPr>
          <w:i/>
          <w:iCs/>
        </w:rPr>
        <w:t> </w:t>
      </w:r>
      <w:proofErr w:type="spellStart"/>
      <w:r w:rsidRPr="008540B6">
        <w:rPr>
          <w:i/>
          <w:iCs/>
        </w:rPr>
        <w:t>Sosnovskyi</w:t>
      </w:r>
      <w:proofErr w:type="spellEnd"/>
      <w:r w:rsidRPr="008540B6">
        <w:t> </w:t>
      </w:r>
      <w:proofErr w:type="spellStart"/>
      <w:r w:rsidRPr="008540B6">
        <w:t>Manden</w:t>
      </w:r>
      <w:proofErr w:type="spellEnd"/>
      <w:r w:rsidRPr="008540B6">
        <w:t xml:space="preserve">) – яркий пример </w:t>
      </w:r>
      <w:proofErr w:type="spellStart"/>
      <w:r w:rsidRPr="008540B6">
        <w:t>фитоинвазии</w:t>
      </w:r>
      <w:proofErr w:type="spellEnd"/>
      <w:r w:rsidRPr="008540B6">
        <w:t xml:space="preserve">, достигшей масштабов всероссийского бедствия. В послевоенное время его внедрили в качестве кормовой культуры и выращивали до 1982 г. во многих регионах Советского Союза. В настоящее время это опасное сорное растение встречается как в сельской местности, так и в городах России и стран СНГ. </w:t>
      </w:r>
      <w:proofErr w:type="spellStart"/>
      <w:r w:rsidRPr="008540B6">
        <w:t>Фурокумарины</w:t>
      </w:r>
      <w:proofErr w:type="spellEnd"/>
      <w:r w:rsidRPr="008540B6">
        <w:t>, содержащиеся в соке растения, при попадании сока на кожный покров человека под влиянием солнечных лучей вызывают сильнейшие ожоги (фотодерматиты).</w:t>
      </w:r>
    </w:p>
    <w:p w14:paraId="19C230E3" w14:textId="77777777" w:rsidR="008540B6" w:rsidRPr="008540B6" w:rsidRDefault="008540B6" w:rsidP="008540B6">
      <w:pPr>
        <w:jc w:val="both"/>
      </w:pPr>
      <w:r w:rsidRPr="008540B6">
        <w:t>В авангарде борьбы с борщевиком Сосновского стоит Ленинградская область. В 2010 г. ее правительством был поднят вопрос об опасности распространения борщевика в регионе. Совместно с Комитетом по агропромышленному и рыбохозяйственному комплексу филиалом ФГБУ "</w:t>
      </w:r>
      <w:proofErr w:type="spellStart"/>
      <w:r w:rsidRPr="008540B6">
        <w:t>Россельхозцентр</w:t>
      </w:r>
      <w:proofErr w:type="spellEnd"/>
      <w:r w:rsidRPr="008540B6">
        <w:t xml:space="preserve">" по Ленинградской области была разработана долгосрочная целевая программа по борьбе с борщевиком Сосновского, в дальнейшем эти мероприятия проводились в рамках программы "Развитие сельского хозяйства Ленинградской области", а  затем в рамках  государственной программы Ленинградской области "Комплексное развитие сельских территорий Ленинградской области" рассчитанной до 2024 г. Программа предусматривает  химические мероприятия на землях сельхозтоваропроизводителей и в границах населенных пунктов на землях, находящихся в собственности муниципальных образований. В 2021 г. в программу войдут 99 сельских и городских поселений, отобранных </w:t>
      </w:r>
      <w:proofErr w:type="gramStart"/>
      <w:r w:rsidRPr="008540B6">
        <w:t>комитетом  по</w:t>
      </w:r>
      <w:proofErr w:type="gramEnd"/>
      <w:r w:rsidRPr="008540B6">
        <w:t xml:space="preserve"> агропромышленному и рыбохозяйственному комплексу Ленинградской области, не менее 35-ти сельхозтоваропроизводителей заключат соглашения для проведения химических работ. На следующий год филиал «</w:t>
      </w:r>
      <w:proofErr w:type="spellStart"/>
      <w:r w:rsidRPr="008540B6">
        <w:t>Россельхозцентр</w:t>
      </w:r>
      <w:proofErr w:type="spellEnd"/>
      <w:r w:rsidRPr="008540B6">
        <w:t>» по Ленинградской области планирует проведение работы по оценке эффективности борьбы с борщевиком Сосновского в соответствии с заключаемыми контрактами. Средства из областного бюджета для проведения мероприятий программы на землях прочих категорий не выделяются.</w:t>
      </w:r>
    </w:p>
    <w:p w14:paraId="49DA4324" w14:textId="77777777" w:rsidR="008540B6" w:rsidRPr="008540B6" w:rsidRDefault="008540B6" w:rsidP="008540B6">
      <w:pPr>
        <w:jc w:val="both"/>
      </w:pPr>
      <w:r w:rsidRPr="008540B6">
        <w:t>В 2020 г. подведены итоги 10-летней борьбы с борщевиком на территории Ленинградской области. В ее программе участвовали более 400 населенных пунктов и более 35 сельхозтоваропроизводителей. Общая площадь химических обработок составила более 7,5 тыс. га, и с каждым годом она увеличивается. Удалось добиться ликвидации гигантских зарослей борщевика в населенных пунктах и местах общего пользования, что позволило отвоевать территорию для комфортной жизни людей и, понизить риск травматизма среди населения. Сельхозтоваропроизводители, в свою очередь, проводят обработки краевых участков полей, территорий вокруг заброшенных ферм, полевых дорог. Более 5 тыс. га земель, засоренных борщевиком Сосновского, были вновь введены в сельскохозяйственный оборот. За этот период накоплен положительный опыт работы по организации масштабных мероприятий, разработаны и выверены технические задания государственных контрактов. Однако полная ликвидация очагов борщевика не представлялась возможной по причине распространения семян на прилегающих территориях, землевладельцы которых недобросовестно относятся к использованию земли.</w:t>
      </w:r>
    </w:p>
    <w:p w14:paraId="554E8B47" w14:textId="77777777" w:rsidR="008540B6" w:rsidRPr="008540B6" w:rsidRDefault="008540B6" w:rsidP="008540B6">
      <w:pPr>
        <w:jc w:val="both"/>
      </w:pPr>
      <w:r w:rsidRPr="008540B6">
        <w:lastRenderedPageBreak/>
        <w:t>Есть и множество законодательных проблем, которые связывают руки борцам с борщевиком. Так, например, отсутствуют действенные меры влияния на всех землепользователей, не предпринимающих должных шагов. Земельным кодексом предусмотрены обязательства землепользователей, направленные на проведение мероприятий по борьбе с сорными растениями только на землях сельскохозяйственного назначения. Вопросы уничтожения борщевика Сосновского на землях других категорий регулируются законодательными актами отдельных регионов. Так, в Подмосковье непроведение мероприятий по борьбе с борщевиком влечет предупреждение с последующим наложением административного штрафа на граждан в размере от двух до пяти тысяч рублей; на должностных лиц – от двадцати до пятидесяти тысяч рублей; на юридических лиц – от ста пятидесяти тысяч до одного миллиона рублей.</w:t>
      </w:r>
    </w:p>
    <w:p w14:paraId="4141FC68" w14:textId="77777777" w:rsidR="008540B6" w:rsidRPr="008540B6" w:rsidRDefault="008540B6" w:rsidP="008540B6">
      <w:pPr>
        <w:jc w:val="both"/>
      </w:pPr>
      <w:r w:rsidRPr="008540B6">
        <w:t xml:space="preserve">В Ленинградской области штрафные санкции значительно ниже. Регулирование вопросов уничтожения борщевика регламентировано только на землях населенных пунктов в рамках правил благоустройства, где максимальным пределом является штраф в пятьдесят тысяч рублей для юридических лиц. На землях сельскохозяйственного назначения при засорении борщевиком Сосновского регулируется земельным </w:t>
      </w:r>
      <w:proofErr w:type="spellStart"/>
      <w:r w:rsidRPr="008540B6">
        <w:t>кодесом</w:t>
      </w:r>
      <w:proofErr w:type="spellEnd"/>
      <w:r w:rsidRPr="008540B6">
        <w:t>. Требуются меры ответственности землепользователей при засорении борщевиком Сосновского земель отраслей промышленности, энергетики и транспорта, особо охраняемых территорий и объектов лесного и водного фонда, а также земель запаса. То есть, говоря простым языком, борьба должна проходить повсеместно, а не на отдельных локализованных участках. А на сегодняшний день мы пытаемся "потушить горящий дом только с одной стороны".</w:t>
      </w:r>
    </w:p>
    <w:p w14:paraId="1B7D04EA" w14:textId="77777777" w:rsidR="008540B6" w:rsidRPr="008540B6" w:rsidRDefault="008540B6" w:rsidP="008540B6">
      <w:pPr>
        <w:jc w:val="both"/>
      </w:pPr>
      <w:r w:rsidRPr="008540B6">
        <w:t>Вторая немаловажная проблема заключается в том, что на частных землях борьба должна вестись за счет сил и средств собственника земельного участка. Зачастую при выявлении нарушений на частных землях трудно установить владельца земельного участка для его привлечения к административной ответственности.</w:t>
      </w:r>
    </w:p>
    <w:p w14:paraId="26324466" w14:textId="77777777" w:rsidR="008540B6" w:rsidRPr="008540B6" w:rsidRDefault="008540B6" w:rsidP="008540B6">
      <w:pPr>
        <w:jc w:val="both"/>
      </w:pPr>
      <w:r w:rsidRPr="008540B6">
        <w:t>Европейской и Средиземноморской организацией по карантину и защите растений борщевик Сосновского включен в список А2 (ограниченно распространенных), и странам – членам ЕОКЗР рекомендовано регулировать растение как карантинный объект. В нашей стране борщевик Сосновского является растением-аборигеном и не отвечает основным критериям статуса карантинного вредного организма, хотя такой статус мог бы стимулировать установление более строгих мер ответственности за рост очагов засорения борщевиком.</w:t>
      </w:r>
    </w:p>
    <w:p w14:paraId="7176CA27" w14:textId="77777777" w:rsidR="008540B6" w:rsidRPr="008540B6" w:rsidRDefault="008540B6" w:rsidP="008540B6">
      <w:pPr>
        <w:jc w:val="both"/>
      </w:pPr>
      <w:r w:rsidRPr="008540B6">
        <w:t>Отсутствует статистика полученных ожогов от борщевика Сосновского, а ведь в населенных пунктах, засоренных борщевиком, люди получают множественные ожоги. Многие до сих пор не знают об опасных свойствах этого растения и при косьбе или корчевании зачастую попадают с тяжелейшими травмами в больницу. Дети беззаботно играют в зарослях борщевика, не подозревая об опасности. Фитосанитарный мониторинг проводится только на сельскохозяйственных землях, включенных в оборот. В 2011–2013 гг. в Ленинградской области на засоренность обследовано 346,5 тыс. га, и на площади более 100 тыс. га (29 % обследованных территорий) выявлено засорение борщевиком Сосновского. На прочих землях проводятся обследования в рамках региональных программ. И при всем вышесказанном статус борщевика Сосновского Роспотребнадзором до сих пор не определен, из чего следует, что масштаб бедствия нам еще только предстоит понять. В местах концентрации борщевик Сосновского становится доминирующим видом растительного покрова и угрожает биологическому разнообразию ландшафтов.</w:t>
      </w:r>
    </w:p>
    <w:p w14:paraId="753636D9" w14:textId="77777777" w:rsidR="008540B6" w:rsidRPr="008540B6" w:rsidRDefault="008540B6" w:rsidP="008540B6">
      <w:pPr>
        <w:jc w:val="both"/>
      </w:pPr>
      <w:r w:rsidRPr="008540B6">
        <w:t xml:space="preserve">Ученые многих стран обеспокоены негативным влиянием </w:t>
      </w:r>
      <w:proofErr w:type="spellStart"/>
      <w:r w:rsidRPr="008540B6">
        <w:t>фитоинвазий</w:t>
      </w:r>
      <w:proofErr w:type="spellEnd"/>
      <w:r w:rsidRPr="008540B6">
        <w:t xml:space="preserve"> на сельское хозяйство, здоровье людей и биологическое разнообразие. В 2010 г. в г. Нагое (Япония) прошла конференция стран – участниц Конвенции ООН по биоразнообразию (по данным сайта </w:t>
      </w:r>
      <w:hyperlink r:id="rId5" w:history="1">
        <w:r w:rsidRPr="008540B6">
          <w:rPr>
            <w:rStyle w:val="ac"/>
          </w:rPr>
          <w:t>http://www.fao.org</w:t>
        </w:r>
      </w:hyperlink>
      <w:r w:rsidRPr="008540B6">
        <w:t xml:space="preserve">). На конференции одобрили новый стратегический план по сохранению живой природы планеты, в одном из пунктов которого сформулировано положение, что к 2020 г. инвазивные, чужеродные </w:t>
      </w:r>
      <w:r w:rsidRPr="008540B6">
        <w:lastRenderedPageBreak/>
        <w:t>виды и векторы их проникновения в естественные сообщества должны быть идентифицированы и подвергнуты ранжированию по степени приоритетности. Наиболее угрожающие (агрессивные) виды должны жестко контролироваться или уничтожаться, должны быть разработаны и приняты меры по контролю путей их распространения для предотвращения их интродукции и натурализации.</w:t>
      </w:r>
    </w:p>
    <w:p w14:paraId="3BE30643" w14:textId="77777777" w:rsidR="008540B6" w:rsidRPr="008540B6" w:rsidRDefault="008540B6" w:rsidP="008540B6">
      <w:pPr>
        <w:jc w:val="both"/>
      </w:pPr>
      <w:r w:rsidRPr="008540B6">
        <w:t xml:space="preserve">Сегодня в России нет контролирующего органа, который бы занимался инвазивными растениями. Создание такой организации позволило бы вести учет и контроль за </w:t>
      </w:r>
      <w:proofErr w:type="spellStart"/>
      <w:r w:rsidRPr="008540B6">
        <w:t>фитоинвазиями</w:t>
      </w:r>
      <w:proofErr w:type="spellEnd"/>
      <w:r w:rsidRPr="008540B6">
        <w:t>, повысить активность научных исследований по проблеме инвазивных видов и осуществлять совместные исследовательские проекты на национальном и региональном уровнях. В отношении борщевика не применяются меры государственного регулирования в области охраны окружающей среды.</w:t>
      </w:r>
    </w:p>
    <w:p w14:paraId="452AC437" w14:textId="77777777" w:rsidR="00CB3F87" w:rsidRPr="008540B6" w:rsidRDefault="00CB3F87" w:rsidP="008540B6">
      <w:pPr>
        <w:jc w:val="both"/>
      </w:pPr>
    </w:p>
    <w:sectPr w:rsidR="00CB3F87" w:rsidRPr="0085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C8"/>
    <w:rsid w:val="002945C8"/>
    <w:rsid w:val="003470A7"/>
    <w:rsid w:val="008540B6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D450"/>
  <w15:chartTrackingRefBased/>
  <w15:docId w15:val="{8F77ADAB-21AE-4F3C-A806-D8689549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4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4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45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45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45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45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45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45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4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4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4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45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45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45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4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45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45C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540B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54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o.org/" TargetMode="External"/><Relationship Id="rId4" Type="http://schemas.openxmlformats.org/officeDocument/2006/relationships/hyperlink" Target="mailto:rsc47progno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2025-03-14T07:13:00Z</dcterms:created>
  <dcterms:modified xsi:type="dcterms:W3CDTF">2025-03-14T07:13:00Z</dcterms:modified>
</cp:coreProperties>
</file>